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357" w:rsidRDefault="00420357">
      <w:pPr>
        <w:pStyle w:val="2"/>
        <w:jc w:val="center"/>
        <w:rPr>
          <w:rFonts w:ascii="Simsun" w:hAnsi="Simsun"/>
          <w:sz w:val="32"/>
          <w:szCs w:val="32"/>
        </w:rPr>
      </w:pPr>
      <w:bookmarkStart w:id="0" w:name="_GoBack"/>
      <w:r>
        <w:rPr>
          <w:rFonts w:ascii="Simsun" w:hAnsi="Simsun"/>
          <w:sz w:val="32"/>
          <w:szCs w:val="32"/>
        </w:rPr>
        <w:t>员工持股计划</w:t>
      </w:r>
    </w:p>
    <w:p w:rsidR="00420357" w:rsidRDefault="00420357">
      <w:pPr>
        <w:pStyle w:val="a5"/>
        <w:spacing w:before="0" w:beforeAutospacing="0" w:after="0" w:afterAutospacing="0" w:line="360" w:lineRule="atLeast"/>
        <w:rPr>
          <w:rFonts w:ascii="Simsun" w:hAnsi="Simsun"/>
        </w:rPr>
      </w:pPr>
      <w:r>
        <w:rPr>
          <w:rFonts w:ascii="Simsun" w:hAnsi="Simsun"/>
        </w:rPr>
        <w:t>特别提示</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u w:val="single"/>
        </w:rPr>
        <w:t>                    </w:t>
      </w:r>
      <w:r>
        <w:rPr>
          <w:rFonts w:ascii="Simsun" w:hAnsi="Simsun"/>
        </w:rPr>
        <w:t> </w:t>
      </w:r>
      <w:r>
        <w:rPr>
          <w:rFonts w:ascii="Simsun" w:hAnsi="Simsun"/>
        </w:rPr>
        <w:t>有限公司员工持股计划（以下简称</w:t>
      </w:r>
      <w:r>
        <w:rPr>
          <w:rFonts w:ascii="Simsun" w:hAnsi="Simsun"/>
        </w:rPr>
        <w:t>“</w:t>
      </w:r>
      <w:r>
        <w:rPr>
          <w:rFonts w:ascii="Simsun" w:hAnsi="Simsun"/>
        </w:rPr>
        <w:t>本持股计划</w:t>
      </w:r>
      <w:r>
        <w:rPr>
          <w:rFonts w:ascii="Simsun" w:hAnsi="Simsun"/>
        </w:rPr>
        <w:t>”</w:t>
      </w:r>
      <w:r>
        <w:rPr>
          <w:rFonts w:ascii="Simsun" w:hAnsi="Simsun"/>
        </w:rPr>
        <w:t>）系</w:t>
      </w:r>
      <w:r>
        <w:rPr>
          <w:rFonts w:ascii="Simsun" w:hAnsi="Simsun"/>
          <w:u w:val="single"/>
        </w:rPr>
        <w:t>                    </w:t>
      </w:r>
      <w:r>
        <w:rPr>
          <w:rFonts w:ascii="Simsun" w:hAnsi="Simsun"/>
        </w:rPr>
        <w:t> </w:t>
      </w:r>
      <w:r>
        <w:rPr>
          <w:rFonts w:ascii="Simsun" w:hAnsi="Simsun"/>
        </w:rPr>
        <w:t>有限公司（以下简称</w:t>
      </w:r>
      <w:r>
        <w:rPr>
          <w:rFonts w:ascii="Simsun" w:hAnsi="Simsun"/>
        </w:rPr>
        <w:t>“</w:t>
      </w:r>
      <w:r>
        <w:rPr>
          <w:rFonts w:ascii="Simsun" w:hAnsi="Simsun"/>
        </w:rPr>
        <w:t>公司</w:t>
      </w:r>
      <w:r>
        <w:rPr>
          <w:rFonts w:ascii="Simsun" w:hAnsi="Simsun"/>
        </w:rPr>
        <w:t>”</w:t>
      </w:r>
      <w:r>
        <w:rPr>
          <w:rFonts w:ascii="Simsun" w:hAnsi="Simsun"/>
        </w:rPr>
        <w:t>或</w:t>
      </w:r>
      <w:r>
        <w:rPr>
          <w:rFonts w:ascii="Simsun" w:hAnsi="Simsun"/>
        </w:rPr>
        <w:t>“</w:t>
      </w:r>
      <w:r>
        <w:rPr>
          <w:rFonts w:ascii="Simsun" w:hAnsi="Simsun"/>
          <w:u w:val="single"/>
        </w:rPr>
        <w:t>                    </w:t>
      </w:r>
      <w:r>
        <w:rPr>
          <w:rFonts w:ascii="Simsun" w:hAnsi="Simsun"/>
        </w:rPr>
        <w:t> ”</w:t>
      </w:r>
      <w:r>
        <w:rPr>
          <w:rFonts w:ascii="Simsun" w:hAnsi="Simsun"/>
        </w:rPr>
        <w:t>）依据《中华人民共和国公司法》、《中华人民共和国证券法》等法律、法规及公司章程等制定。</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）本持股计划主要内容</w:t>
      </w:r>
    </w:p>
    <w:p w:rsidR="00420357" w:rsidRDefault="00420357">
      <w:pPr>
        <w:pStyle w:val="a5"/>
        <w:spacing w:before="0" w:beforeAutospacing="0" w:after="0" w:afterAutospacing="0" w:line="360" w:lineRule="atLeast"/>
        <w:rPr>
          <w:rFonts w:ascii="Simsun" w:hAnsi="Simsun"/>
        </w:rPr>
      </w:pPr>
      <w:r>
        <w:rPr>
          <w:rFonts w:ascii="Simsun" w:hAnsi="Simsun"/>
        </w:rPr>
        <w:t>公司总体股权数量合计为</w:t>
      </w:r>
      <w:r>
        <w:rPr>
          <w:rFonts w:ascii="Simsun" w:hAnsi="Simsun"/>
          <w:u w:val="single"/>
        </w:rPr>
        <w:t>        </w:t>
      </w:r>
      <w:r>
        <w:rPr>
          <w:rFonts w:ascii="Simsun" w:hAnsi="Simsun"/>
        </w:rPr>
        <w:t> </w:t>
      </w:r>
      <w:r>
        <w:rPr>
          <w:rFonts w:ascii="Simsun" w:hAnsi="Simsun"/>
        </w:rPr>
        <w:t>万股。本持股计划向激励对象授予</w:t>
      </w:r>
      <w:r>
        <w:rPr>
          <w:rFonts w:ascii="Simsun" w:hAnsi="Simsun"/>
          <w:u w:val="single"/>
        </w:rPr>
        <w:t>        </w:t>
      </w:r>
      <w:r>
        <w:rPr>
          <w:rFonts w:ascii="Simsun" w:hAnsi="Simsun"/>
        </w:rPr>
        <w:t> </w:t>
      </w:r>
      <w:r>
        <w:rPr>
          <w:rFonts w:ascii="Simsun" w:hAnsi="Simsun"/>
        </w:rPr>
        <w:t>万股，占公司现有股本总额的</w:t>
      </w:r>
      <w:r>
        <w:rPr>
          <w:rFonts w:ascii="Simsun" w:hAnsi="Simsun"/>
          <w:u w:val="single"/>
        </w:rPr>
        <w:t>        </w:t>
      </w:r>
      <w:r>
        <w:rPr>
          <w:rFonts w:ascii="Simsun" w:hAnsi="Simsun"/>
        </w:rPr>
        <w:t> </w:t>
      </w:r>
      <w:r>
        <w:rPr>
          <w:rFonts w:ascii="Simsun" w:hAnsi="Simsun"/>
        </w:rPr>
        <w:t>％；该激励股权来源于公司原有股东赠予或转让。每位经公司董事会确定的激励对象（持股员工）享有在本持股计划规定的可行权日，按照预先确定的行权价格有偿购买或无偿受赠公司相应股权的权利。</w:t>
      </w:r>
    </w:p>
    <w:p w:rsidR="00420357" w:rsidRDefault="00420357">
      <w:pPr>
        <w:pStyle w:val="a5"/>
        <w:spacing w:before="0" w:beforeAutospacing="0" w:after="0" w:afterAutospacing="0" w:line="360" w:lineRule="atLeast"/>
        <w:rPr>
          <w:rFonts w:ascii="Simsun" w:hAnsi="Simsun"/>
        </w:rPr>
      </w:pPr>
      <w:r>
        <w:rPr>
          <w:rFonts w:ascii="Simsun" w:hAnsi="Simsun"/>
        </w:rPr>
        <w:t>公司股东大会审议通过本持股计划后，在该计划规定的首次授予日，公司将授予激励对象</w:t>
      </w:r>
      <w:r>
        <w:rPr>
          <w:rFonts w:ascii="Simsun" w:hAnsi="Simsun"/>
          <w:u w:val="single"/>
        </w:rPr>
        <w:t>        </w:t>
      </w:r>
      <w:r>
        <w:rPr>
          <w:rFonts w:ascii="Simsun" w:hAnsi="Simsun"/>
        </w:rPr>
        <w:t> </w:t>
      </w:r>
      <w:r>
        <w:rPr>
          <w:rFonts w:ascii="Simsun" w:hAnsi="Simsun"/>
        </w:rPr>
        <w:t>万股；预留</w:t>
      </w:r>
      <w:r>
        <w:rPr>
          <w:rFonts w:ascii="Simsun" w:hAnsi="Simsun"/>
          <w:u w:val="single"/>
        </w:rPr>
        <w:t>        </w:t>
      </w:r>
      <w:r>
        <w:rPr>
          <w:rFonts w:ascii="Simsun" w:hAnsi="Simsun"/>
        </w:rPr>
        <w:t> </w:t>
      </w:r>
      <w:r>
        <w:rPr>
          <w:rFonts w:ascii="Simsun" w:hAnsi="Simsun"/>
        </w:rPr>
        <w:t>万股将按照规定程序由公司股东大会授予公司新进员工及第一期授予激励对象中业绩较突出者。</w:t>
      </w:r>
    </w:p>
    <w:p w:rsidR="00420357" w:rsidRDefault="00420357">
      <w:pPr>
        <w:pStyle w:val="a5"/>
        <w:spacing w:before="0" w:beforeAutospacing="0" w:after="0" w:afterAutospacing="0" w:line="360" w:lineRule="atLeast"/>
        <w:rPr>
          <w:rFonts w:ascii="Simsun" w:hAnsi="Simsun"/>
        </w:rPr>
      </w:pPr>
      <w:r>
        <w:rPr>
          <w:rFonts w:ascii="Simsun" w:hAnsi="Simsun"/>
        </w:rPr>
        <w:t>激励对象可行权的公司股权分为</w:t>
      </w:r>
      <w:r>
        <w:rPr>
          <w:rFonts w:ascii="Simsun" w:hAnsi="Simsun"/>
          <w:u w:val="single"/>
        </w:rPr>
        <w:t>        </w:t>
      </w:r>
      <w:r>
        <w:rPr>
          <w:rFonts w:ascii="Simsun" w:hAnsi="Simsun"/>
        </w:rPr>
        <w:t> %</w:t>
      </w:r>
      <w:r>
        <w:rPr>
          <w:rFonts w:ascii="Simsun" w:hAnsi="Simsun"/>
        </w:rPr>
        <w:t>干股及</w:t>
      </w:r>
      <w:r>
        <w:rPr>
          <w:rFonts w:ascii="Simsun" w:hAnsi="Simsun"/>
          <w:u w:val="single"/>
        </w:rPr>
        <w:t>        </w:t>
      </w:r>
      <w:r>
        <w:rPr>
          <w:rFonts w:ascii="Simsun" w:hAnsi="Simsun"/>
        </w:rPr>
        <w:t> %</w:t>
      </w:r>
      <w:r>
        <w:rPr>
          <w:rFonts w:ascii="Simsun" w:hAnsi="Simsun"/>
        </w:rPr>
        <w:t>期权。首次授予日，在完成</w:t>
      </w:r>
      <w:r>
        <w:rPr>
          <w:rFonts w:ascii="Simsun" w:hAnsi="Simsun"/>
          <w:u w:val="single"/>
        </w:rPr>
        <w:t>        </w:t>
      </w:r>
      <w:r>
        <w:rPr>
          <w:rFonts w:ascii="Simsun" w:hAnsi="Simsun"/>
        </w:rPr>
        <w:t> </w:t>
      </w:r>
      <w:r>
        <w:rPr>
          <w:rFonts w:ascii="Simsun" w:hAnsi="Simsun"/>
        </w:rPr>
        <w:t>年公司董事会下达的经营目标及个人考核合格后即可授予干股（具体额度，根据《</w:t>
      </w:r>
      <w:r>
        <w:rPr>
          <w:rFonts w:ascii="Simsun" w:hAnsi="Simsun"/>
          <w:u w:val="single"/>
        </w:rPr>
        <w:t>                    </w:t>
      </w:r>
      <w:r>
        <w:rPr>
          <w:rFonts w:ascii="Simsun" w:hAnsi="Simsun"/>
        </w:rPr>
        <w:t> </w:t>
      </w:r>
      <w:r>
        <w:rPr>
          <w:rFonts w:ascii="Simsun" w:hAnsi="Simsun"/>
        </w:rPr>
        <w:t>有限公司员工持股计划考核实施办法》确定），于</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日行权；剩余</w:t>
      </w:r>
      <w:r>
        <w:rPr>
          <w:rFonts w:ascii="Simsun" w:hAnsi="Simsun"/>
          <w:u w:val="single"/>
        </w:rPr>
        <w:t>        </w:t>
      </w:r>
      <w:r>
        <w:rPr>
          <w:rFonts w:ascii="Simsun" w:hAnsi="Simsun"/>
        </w:rPr>
        <w:t> %</w:t>
      </w:r>
      <w:r>
        <w:rPr>
          <w:rFonts w:ascii="Simsun" w:hAnsi="Simsun"/>
        </w:rPr>
        <w:t>干股及</w:t>
      </w:r>
      <w:r>
        <w:rPr>
          <w:rFonts w:ascii="Simsun" w:hAnsi="Simsun"/>
          <w:u w:val="single"/>
        </w:rPr>
        <w:t>        </w:t>
      </w:r>
      <w:r>
        <w:rPr>
          <w:rFonts w:ascii="Simsun" w:hAnsi="Simsun"/>
        </w:rPr>
        <w:t> %</w:t>
      </w:r>
      <w:r>
        <w:rPr>
          <w:rFonts w:ascii="Simsun" w:hAnsi="Simsun"/>
        </w:rPr>
        <w:t>期权股权在此后三年中按比例逐年行权。自行权之日起行权等待期不少于</w:t>
      </w:r>
      <w:r>
        <w:rPr>
          <w:rFonts w:ascii="Simsun" w:hAnsi="Simsun"/>
          <w:u w:val="single"/>
        </w:rPr>
        <w:t>        </w:t>
      </w:r>
      <w:r>
        <w:rPr>
          <w:rFonts w:ascii="Simsun" w:hAnsi="Simsun"/>
        </w:rPr>
        <w:t> </w:t>
      </w:r>
      <w:r>
        <w:rPr>
          <w:rFonts w:ascii="Simsun" w:hAnsi="Simsun"/>
        </w:rPr>
        <w:t>年，行权等待期内不得行权。行权等待期满之后的</w:t>
      </w:r>
      <w:r>
        <w:rPr>
          <w:rFonts w:ascii="Simsun" w:hAnsi="Simsun"/>
          <w:u w:val="single"/>
        </w:rPr>
        <w:t>        </w:t>
      </w:r>
      <w:r>
        <w:rPr>
          <w:rFonts w:ascii="Simsun" w:hAnsi="Simsun"/>
        </w:rPr>
        <w:t> </w:t>
      </w:r>
      <w:r>
        <w:rPr>
          <w:rFonts w:ascii="Simsun" w:hAnsi="Simsun"/>
        </w:rPr>
        <w:t>年中，若满足行权条件时，按照</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比例逐年获得其余股权的行权权利，即每年可获得可行权股权数量为剩余</w:t>
      </w:r>
      <w:r>
        <w:rPr>
          <w:rFonts w:ascii="Simsun" w:hAnsi="Simsun"/>
          <w:u w:val="single"/>
        </w:rPr>
        <w:t>        </w:t>
      </w:r>
      <w:r>
        <w:rPr>
          <w:rFonts w:ascii="Simsun" w:hAnsi="Simsun"/>
        </w:rPr>
        <w:t> %</w:t>
      </w:r>
      <w:r>
        <w:rPr>
          <w:rFonts w:ascii="Simsun" w:hAnsi="Simsun"/>
        </w:rPr>
        <w:t>干股及</w:t>
      </w:r>
      <w:r>
        <w:rPr>
          <w:rFonts w:ascii="Simsun" w:hAnsi="Simsun"/>
          <w:u w:val="single"/>
        </w:rPr>
        <w:t>        </w:t>
      </w:r>
      <w:r>
        <w:rPr>
          <w:rFonts w:ascii="Simsun" w:hAnsi="Simsun"/>
        </w:rPr>
        <w:t> %</w:t>
      </w:r>
      <w:r>
        <w:rPr>
          <w:rFonts w:ascii="Simsun" w:hAnsi="Simsun"/>
        </w:rPr>
        <w:t>期权股权的</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及</w:t>
      </w:r>
      <w:r>
        <w:rPr>
          <w:rFonts w:ascii="Simsun" w:hAnsi="Simsun"/>
          <w:u w:val="single"/>
        </w:rPr>
        <w:t>        </w:t>
      </w:r>
      <w:r>
        <w:rPr>
          <w:rFonts w:ascii="Simsun" w:hAnsi="Simsun"/>
        </w:rPr>
        <w:t> %</w:t>
      </w:r>
      <w:r>
        <w:rPr>
          <w:rFonts w:ascii="Simsun" w:hAnsi="Simsun"/>
        </w:rPr>
        <w:t>。</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）本持股计划激励对象行权资金以自筹方式解决，公司不为激励对象的资金筹集提供任何形式的资金资助或任何形式的担保。</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本持股计划须同时满足如下条件方可实施：公司董事会下达的公司年度经营目标完成或超额完成；本持股计划激励对象个人考核为合格或以上；股权激励实施方案经董事审核无异议；公司股东大会对股权激励实施方案以绝对多数（三分之二以上有表决权的股东）同意通过。</w:t>
      </w:r>
    </w:p>
    <w:p w:rsidR="00420357" w:rsidRDefault="00420357">
      <w:pPr>
        <w:pStyle w:val="a5"/>
        <w:spacing w:before="0" w:beforeAutospacing="0" w:after="0" w:afterAutospacing="0" w:line="360" w:lineRule="atLeast"/>
        <w:rPr>
          <w:rFonts w:ascii="Simsun" w:hAnsi="Simsun"/>
          <w:b/>
          <w:bCs/>
        </w:rPr>
      </w:pPr>
      <w:r>
        <w:rPr>
          <w:rStyle w:val="a6"/>
          <w:rFonts w:ascii="Simsun" w:hAnsi="Simsun"/>
        </w:rPr>
        <w:t>第一条</w:t>
      </w:r>
      <w:r>
        <w:rPr>
          <w:rStyle w:val="a6"/>
          <w:rFonts w:ascii="Simsun" w:hAnsi="Simsun"/>
        </w:rPr>
        <w:t xml:space="preserve">  </w:t>
      </w:r>
      <w:r>
        <w:rPr>
          <w:rStyle w:val="a6"/>
          <w:rFonts w:ascii="Simsun" w:hAnsi="Simsun"/>
        </w:rPr>
        <w:t>释义</w:t>
      </w:r>
    </w:p>
    <w:p w:rsidR="00420357" w:rsidRDefault="00420357">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除非另有说明，以下简称在本持股计划中为如下释义：</w:t>
      </w:r>
    </w:p>
    <w:p w:rsidR="00420357" w:rsidRDefault="00420357">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／公司／本公司／：指</w:t>
      </w:r>
      <w:r>
        <w:rPr>
          <w:rFonts w:ascii="Simsun" w:hAnsi="Simsun"/>
          <w:u w:val="single"/>
        </w:rPr>
        <w:t>                    </w:t>
      </w:r>
      <w:r>
        <w:rPr>
          <w:rFonts w:ascii="Simsun" w:hAnsi="Simsun"/>
        </w:rPr>
        <w:t> </w:t>
      </w:r>
      <w:r>
        <w:rPr>
          <w:rFonts w:ascii="Simsun" w:hAnsi="Simsun"/>
        </w:rPr>
        <w:t>有限公司。</w:t>
      </w:r>
    </w:p>
    <w:p w:rsidR="00420357" w:rsidRDefault="00420357">
      <w:pPr>
        <w:pStyle w:val="a5"/>
        <w:spacing w:before="0" w:beforeAutospacing="0" w:after="0" w:afterAutospacing="0" w:line="360" w:lineRule="atLeast"/>
        <w:rPr>
          <w:rFonts w:ascii="Simsun" w:hAnsi="Simsun"/>
        </w:rPr>
      </w:pPr>
      <w:r>
        <w:rPr>
          <w:rFonts w:ascii="Simsun" w:hAnsi="Simsun"/>
        </w:rPr>
        <w:t>员工持股计划、本持股计划：指《</w:t>
      </w:r>
      <w:r>
        <w:rPr>
          <w:rFonts w:ascii="Simsun" w:hAnsi="Simsun"/>
          <w:u w:val="single"/>
        </w:rPr>
        <w:t>                    </w:t>
      </w:r>
      <w:r>
        <w:rPr>
          <w:rFonts w:ascii="Simsun" w:hAnsi="Simsun"/>
        </w:rPr>
        <w:t> </w:t>
      </w:r>
      <w:r>
        <w:rPr>
          <w:rFonts w:ascii="Simsun" w:hAnsi="Simsun"/>
        </w:rPr>
        <w:t>有限公司员工持股计划》。</w:t>
      </w:r>
    </w:p>
    <w:p w:rsidR="00420357" w:rsidRDefault="00420357">
      <w:pPr>
        <w:pStyle w:val="a5"/>
        <w:spacing w:before="0" w:beforeAutospacing="0" w:after="0" w:afterAutospacing="0" w:line="360" w:lineRule="atLeast"/>
        <w:rPr>
          <w:rFonts w:ascii="Simsun" w:hAnsi="Simsun"/>
        </w:rPr>
      </w:pPr>
      <w:r>
        <w:rPr>
          <w:rFonts w:ascii="Simsun" w:hAnsi="Simsun"/>
        </w:rPr>
        <w:t>员工持股公司：指持股计划激励对象未来设立的有限责任公司。</w:t>
      </w:r>
    </w:p>
    <w:p w:rsidR="00420357" w:rsidRDefault="00420357">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期权：指</w:t>
      </w:r>
      <w:r>
        <w:rPr>
          <w:rFonts w:ascii="Simsun" w:hAnsi="Simsun"/>
          <w:u w:val="single"/>
        </w:rPr>
        <w:t>                    </w:t>
      </w:r>
      <w:r>
        <w:rPr>
          <w:rFonts w:ascii="Simsun" w:hAnsi="Simsun"/>
        </w:rPr>
        <w:t> </w:t>
      </w:r>
      <w:r>
        <w:rPr>
          <w:rFonts w:ascii="Simsun" w:hAnsi="Simsun"/>
        </w:rPr>
        <w:t>授予持股计划激励对象在未来一定期限内以预先确定的价格和条件购买公司相应数量股权的权利。</w:t>
      </w:r>
    </w:p>
    <w:p w:rsidR="00420357" w:rsidRDefault="00420357">
      <w:pPr>
        <w:pStyle w:val="a5"/>
        <w:spacing w:before="0" w:beforeAutospacing="0" w:after="0" w:afterAutospacing="0" w:line="360" w:lineRule="atLeast"/>
        <w:rPr>
          <w:rFonts w:ascii="Simsun" w:hAnsi="Simsun"/>
        </w:rPr>
      </w:pPr>
      <w:r>
        <w:rPr>
          <w:rFonts w:ascii="Simsun" w:hAnsi="Simsun"/>
        </w:rPr>
        <w:lastRenderedPageBreak/>
        <w:t xml:space="preserve">1.3 </w:t>
      </w:r>
      <w:r>
        <w:rPr>
          <w:rFonts w:ascii="Simsun" w:hAnsi="Simsun"/>
        </w:rPr>
        <w:t>干股：指持股计划激励对象满足本持股计划规定的股权授予条件时，</w:t>
      </w:r>
      <w:r>
        <w:rPr>
          <w:rFonts w:ascii="Simsun" w:hAnsi="Simsun"/>
          <w:u w:val="single"/>
        </w:rPr>
        <w:t>                    </w:t>
      </w:r>
      <w:r>
        <w:rPr>
          <w:rFonts w:ascii="Simsun" w:hAnsi="Simsun"/>
        </w:rPr>
        <w:t> </w:t>
      </w:r>
      <w:r>
        <w:rPr>
          <w:rFonts w:ascii="Simsun" w:hAnsi="Simsun"/>
        </w:rPr>
        <w:t>无偿赠予其相应数量的股权。</w:t>
      </w:r>
    </w:p>
    <w:p w:rsidR="00420357" w:rsidRDefault="00420357">
      <w:pPr>
        <w:pStyle w:val="a5"/>
        <w:spacing w:before="0" w:beforeAutospacing="0" w:after="0" w:afterAutospacing="0" w:line="360" w:lineRule="atLeast"/>
        <w:rPr>
          <w:rFonts w:ascii="Simsun" w:hAnsi="Simsun"/>
        </w:rPr>
      </w:pPr>
      <w:r>
        <w:rPr>
          <w:rFonts w:ascii="Simsun" w:hAnsi="Simsun"/>
        </w:rPr>
        <w:t>持股计划激励对象</w:t>
      </w:r>
      <w:r>
        <w:rPr>
          <w:rFonts w:ascii="Simsun" w:hAnsi="Simsun"/>
        </w:rPr>
        <w:t>/</w:t>
      </w:r>
      <w:r>
        <w:rPr>
          <w:rFonts w:ascii="Simsun" w:hAnsi="Simsun"/>
        </w:rPr>
        <w:t>激励对象</w:t>
      </w:r>
      <w:r>
        <w:rPr>
          <w:rFonts w:ascii="Simsun" w:hAnsi="Simsun"/>
        </w:rPr>
        <w:t>/</w:t>
      </w:r>
      <w:r>
        <w:rPr>
          <w:rFonts w:ascii="Simsun" w:hAnsi="Simsun"/>
        </w:rPr>
        <w:t>持股员工：指被选择参加</w:t>
      </w:r>
      <w:r>
        <w:rPr>
          <w:rFonts w:ascii="Simsun" w:hAnsi="Simsun"/>
          <w:u w:val="single"/>
        </w:rPr>
        <w:t>                    </w:t>
      </w:r>
      <w:r>
        <w:rPr>
          <w:rFonts w:ascii="Simsun" w:hAnsi="Simsun"/>
        </w:rPr>
        <w:t> </w:t>
      </w:r>
      <w:r>
        <w:rPr>
          <w:rFonts w:ascii="Simsun" w:hAnsi="Simsun"/>
        </w:rPr>
        <w:t>员工持股计划的对象。当满足本持股计划股权授予条件时，他们可根据本持股计划获得相应数量的公司股权。</w:t>
      </w:r>
    </w:p>
    <w:p w:rsidR="00420357" w:rsidRDefault="00420357">
      <w:pPr>
        <w:pStyle w:val="a5"/>
        <w:spacing w:before="0" w:beforeAutospacing="0" w:after="0" w:afterAutospacing="0" w:line="360" w:lineRule="atLeast"/>
        <w:rPr>
          <w:rFonts w:ascii="Simsun" w:hAnsi="Simsun"/>
        </w:rPr>
      </w:pPr>
      <w:r>
        <w:rPr>
          <w:rFonts w:ascii="Simsun" w:hAnsi="Simsun"/>
        </w:rPr>
        <w:t xml:space="preserve">1.4 </w:t>
      </w:r>
      <w:r>
        <w:rPr>
          <w:rFonts w:ascii="Simsun" w:hAnsi="Simsun"/>
        </w:rPr>
        <w:t>董事会：指</w:t>
      </w:r>
      <w:r>
        <w:rPr>
          <w:rFonts w:ascii="Simsun" w:hAnsi="Simsun"/>
          <w:u w:val="single"/>
        </w:rPr>
        <w:t>                    </w:t>
      </w:r>
      <w:r>
        <w:rPr>
          <w:rFonts w:ascii="Simsun" w:hAnsi="Simsun"/>
        </w:rPr>
        <w:t> </w:t>
      </w:r>
      <w:r>
        <w:rPr>
          <w:rFonts w:ascii="Simsun" w:hAnsi="Simsun"/>
        </w:rPr>
        <w:t>有限公司董事会。</w:t>
      </w:r>
    </w:p>
    <w:p w:rsidR="00420357" w:rsidRDefault="00420357">
      <w:pPr>
        <w:pStyle w:val="a5"/>
        <w:spacing w:before="0" w:beforeAutospacing="0" w:after="0" w:afterAutospacing="0" w:line="360" w:lineRule="atLeast"/>
        <w:rPr>
          <w:rFonts w:ascii="Simsun" w:hAnsi="Simsun"/>
        </w:rPr>
      </w:pPr>
      <w:r>
        <w:rPr>
          <w:rFonts w:ascii="Simsun" w:hAnsi="Simsun"/>
        </w:rPr>
        <w:t xml:space="preserve">1.5 </w:t>
      </w:r>
      <w:r>
        <w:rPr>
          <w:rFonts w:ascii="Simsun" w:hAnsi="Simsun"/>
        </w:rPr>
        <w:t>股东会：指</w:t>
      </w:r>
      <w:r>
        <w:rPr>
          <w:rFonts w:ascii="Simsun" w:hAnsi="Simsun"/>
          <w:u w:val="single"/>
        </w:rPr>
        <w:t>                    </w:t>
      </w:r>
      <w:r>
        <w:rPr>
          <w:rFonts w:ascii="Simsun" w:hAnsi="Simsun"/>
        </w:rPr>
        <w:t> </w:t>
      </w:r>
      <w:r>
        <w:rPr>
          <w:rFonts w:ascii="Simsun" w:hAnsi="Simsun"/>
        </w:rPr>
        <w:t>有限公司股东会。</w:t>
      </w:r>
    </w:p>
    <w:p w:rsidR="00420357" w:rsidRDefault="00420357">
      <w:pPr>
        <w:pStyle w:val="a5"/>
        <w:spacing w:before="0" w:beforeAutospacing="0" w:after="0" w:afterAutospacing="0" w:line="360" w:lineRule="atLeast"/>
        <w:rPr>
          <w:rFonts w:ascii="Simsun" w:hAnsi="Simsun"/>
        </w:rPr>
      </w:pPr>
      <w:r>
        <w:rPr>
          <w:rFonts w:ascii="Simsun" w:hAnsi="Simsun"/>
        </w:rPr>
        <w:t xml:space="preserve">1.6 </w:t>
      </w:r>
      <w:r>
        <w:rPr>
          <w:rFonts w:ascii="Simsun" w:hAnsi="Simsun"/>
        </w:rPr>
        <w:t>薪酬与考核委员会：指</w:t>
      </w:r>
      <w:r>
        <w:rPr>
          <w:rFonts w:ascii="Simsun" w:hAnsi="Simsun"/>
          <w:u w:val="single"/>
        </w:rPr>
        <w:t>                    </w:t>
      </w:r>
      <w:r>
        <w:rPr>
          <w:rFonts w:ascii="Simsun" w:hAnsi="Simsun"/>
        </w:rPr>
        <w:t> </w:t>
      </w:r>
      <w:r>
        <w:rPr>
          <w:rFonts w:ascii="Simsun" w:hAnsi="Simsun"/>
        </w:rPr>
        <w:t>董事会下设的薪酬与考核委员会。</w:t>
      </w:r>
    </w:p>
    <w:p w:rsidR="00420357" w:rsidRDefault="00420357">
      <w:pPr>
        <w:pStyle w:val="a5"/>
        <w:spacing w:before="0" w:beforeAutospacing="0" w:after="0" w:afterAutospacing="0" w:line="360" w:lineRule="atLeast"/>
        <w:rPr>
          <w:rFonts w:ascii="Simsun" w:hAnsi="Simsun"/>
        </w:rPr>
      </w:pPr>
      <w:r>
        <w:rPr>
          <w:rFonts w:ascii="Simsun" w:hAnsi="Simsun"/>
        </w:rPr>
        <w:t xml:space="preserve">1.7 </w:t>
      </w:r>
      <w:r>
        <w:rPr>
          <w:rFonts w:ascii="Simsun" w:hAnsi="Simsun"/>
        </w:rPr>
        <w:t>标的股权：指根据本持股计划，无偿赠予激励对象的干股和激励对象在规定时间内有权购买的股权。</w:t>
      </w:r>
    </w:p>
    <w:p w:rsidR="00420357" w:rsidRDefault="00420357">
      <w:pPr>
        <w:pStyle w:val="a5"/>
        <w:spacing w:before="0" w:beforeAutospacing="0" w:after="0" w:afterAutospacing="0" w:line="360" w:lineRule="atLeast"/>
        <w:rPr>
          <w:rFonts w:ascii="Simsun" w:hAnsi="Simsun"/>
        </w:rPr>
      </w:pPr>
      <w:r>
        <w:rPr>
          <w:rFonts w:ascii="Simsun" w:hAnsi="Simsun"/>
        </w:rPr>
        <w:t xml:space="preserve">1.8 </w:t>
      </w:r>
      <w:r>
        <w:rPr>
          <w:rFonts w:ascii="Simsun" w:hAnsi="Simsun"/>
        </w:rPr>
        <w:t>授权日：指远特科技向激励对象授予股权的日期。</w:t>
      </w:r>
    </w:p>
    <w:p w:rsidR="00420357" w:rsidRDefault="00420357">
      <w:pPr>
        <w:pStyle w:val="a5"/>
        <w:spacing w:before="0" w:beforeAutospacing="0" w:after="0" w:afterAutospacing="0" w:line="360" w:lineRule="atLeast"/>
        <w:rPr>
          <w:rFonts w:ascii="Simsun" w:hAnsi="Simsun"/>
        </w:rPr>
      </w:pPr>
      <w:r>
        <w:rPr>
          <w:rFonts w:ascii="Simsun" w:hAnsi="Simsun"/>
        </w:rPr>
        <w:t xml:space="preserve">1.9 </w:t>
      </w:r>
      <w:r>
        <w:rPr>
          <w:rFonts w:ascii="Simsun" w:hAnsi="Simsun"/>
        </w:rPr>
        <w:t>行权：指激励对象根据本持股计划，在规定的行权期内以预先确定的价格和条件无偿受赠或有偿购买公司股权的行为。</w:t>
      </w:r>
    </w:p>
    <w:p w:rsidR="00420357" w:rsidRDefault="00420357">
      <w:pPr>
        <w:pStyle w:val="a5"/>
        <w:spacing w:before="0" w:beforeAutospacing="0" w:after="0" w:afterAutospacing="0" w:line="360" w:lineRule="atLeast"/>
        <w:rPr>
          <w:rFonts w:ascii="Simsun" w:hAnsi="Simsun"/>
        </w:rPr>
      </w:pPr>
      <w:r>
        <w:rPr>
          <w:rFonts w:ascii="Simsun" w:hAnsi="Simsun"/>
        </w:rPr>
        <w:t xml:space="preserve">1.10 </w:t>
      </w:r>
      <w:r>
        <w:rPr>
          <w:rFonts w:ascii="Simsun" w:hAnsi="Simsun"/>
        </w:rPr>
        <w:t>行权条件：指本持股计划规定激励对象行权时所必需满足的必要、充分条件。</w:t>
      </w:r>
    </w:p>
    <w:p w:rsidR="00420357" w:rsidRDefault="00420357">
      <w:pPr>
        <w:pStyle w:val="a5"/>
        <w:spacing w:before="0" w:beforeAutospacing="0" w:after="0" w:afterAutospacing="0" w:line="360" w:lineRule="atLeast"/>
        <w:rPr>
          <w:rFonts w:ascii="Simsun" w:hAnsi="Simsun"/>
        </w:rPr>
      </w:pPr>
      <w:r>
        <w:rPr>
          <w:rFonts w:ascii="Simsun" w:hAnsi="Simsun"/>
        </w:rPr>
        <w:t xml:space="preserve">1.11 </w:t>
      </w:r>
      <w:r>
        <w:rPr>
          <w:rFonts w:ascii="Simsun" w:hAnsi="Simsun"/>
        </w:rPr>
        <w:t>可行权日：指激励对象可以行权的日期。</w:t>
      </w:r>
    </w:p>
    <w:p w:rsidR="00420357" w:rsidRDefault="00420357">
      <w:pPr>
        <w:pStyle w:val="a5"/>
        <w:spacing w:before="0" w:beforeAutospacing="0" w:after="0" w:afterAutospacing="0" w:line="360" w:lineRule="atLeast"/>
        <w:rPr>
          <w:rFonts w:ascii="Simsun" w:hAnsi="Simsun"/>
        </w:rPr>
      </w:pPr>
      <w:r>
        <w:rPr>
          <w:rFonts w:ascii="Simsun" w:hAnsi="Simsun"/>
        </w:rPr>
        <w:t xml:space="preserve">1.12 </w:t>
      </w:r>
      <w:r>
        <w:rPr>
          <w:rFonts w:ascii="Simsun" w:hAnsi="Simsun"/>
        </w:rPr>
        <w:t>认购期：指激励对象认购资金应到公司或股东指定银行账户的日期或期间。</w:t>
      </w:r>
    </w:p>
    <w:p w:rsidR="00420357" w:rsidRDefault="00420357">
      <w:pPr>
        <w:pStyle w:val="a5"/>
        <w:spacing w:before="0" w:beforeAutospacing="0" w:after="0" w:afterAutospacing="0" w:line="360" w:lineRule="atLeast"/>
        <w:rPr>
          <w:rFonts w:ascii="Simsun" w:hAnsi="Simsun"/>
        </w:rPr>
      </w:pPr>
      <w:r>
        <w:rPr>
          <w:rFonts w:ascii="Simsun" w:hAnsi="Simsun"/>
        </w:rPr>
        <w:t xml:space="preserve">1.13 </w:t>
      </w:r>
      <w:r>
        <w:rPr>
          <w:rFonts w:ascii="Simsun" w:hAnsi="Simsun"/>
        </w:rPr>
        <w:t>等待期：指股权授予后至激励对象再次行权之间的期间。</w:t>
      </w:r>
    </w:p>
    <w:p w:rsidR="00420357" w:rsidRDefault="00420357">
      <w:pPr>
        <w:pStyle w:val="a5"/>
        <w:spacing w:before="0" w:beforeAutospacing="0" w:after="0" w:afterAutospacing="0" w:line="360" w:lineRule="atLeast"/>
        <w:rPr>
          <w:rFonts w:ascii="Simsun" w:hAnsi="Simsun"/>
        </w:rPr>
      </w:pPr>
      <w:r>
        <w:rPr>
          <w:rFonts w:ascii="Simsun" w:hAnsi="Simsun"/>
        </w:rPr>
        <w:t xml:space="preserve">1.14 </w:t>
      </w:r>
      <w:r>
        <w:rPr>
          <w:rFonts w:ascii="Simsun" w:hAnsi="Simsun"/>
        </w:rPr>
        <w:t>行权价格：指</w:t>
      </w:r>
      <w:r>
        <w:rPr>
          <w:rFonts w:ascii="Simsun" w:hAnsi="Simsun"/>
          <w:u w:val="single"/>
        </w:rPr>
        <w:t>                    </w:t>
      </w:r>
      <w:r>
        <w:rPr>
          <w:rFonts w:ascii="Simsun" w:hAnsi="Simsun"/>
        </w:rPr>
        <w:t> </w:t>
      </w:r>
      <w:r>
        <w:rPr>
          <w:rFonts w:ascii="Simsun" w:hAnsi="Simsun"/>
        </w:rPr>
        <w:t>股东向激励对象转让公司股权时，每一标的股权的转让价格。</w:t>
      </w:r>
    </w:p>
    <w:p w:rsidR="00420357" w:rsidRDefault="00420357">
      <w:pPr>
        <w:pStyle w:val="a5"/>
        <w:spacing w:before="0" w:beforeAutospacing="0" w:after="0" w:afterAutospacing="0" w:line="360" w:lineRule="atLeast"/>
        <w:rPr>
          <w:rFonts w:ascii="Simsun" w:hAnsi="Simsun"/>
        </w:rPr>
      </w:pPr>
      <w:r>
        <w:rPr>
          <w:rFonts w:ascii="Simsun" w:hAnsi="Simsun"/>
        </w:rPr>
        <w:t xml:space="preserve">115 </w:t>
      </w:r>
      <w:r>
        <w:rPr>
          <w:rFonts w:ascii="Simsun" w:hAnsi="Simsun"/>
        </w:rPr>
        <w:t>元：指人民币元</w:t>
      </w:r>
      <w:r>
        <w:rPr>
          <w:rFonts w:ascii="Simsun" w:hAnsi="Simsun"/>
        </w:rPr>
        <w:t xml:space="preserve"> </w:t>
      </w:r>
      <w:r>
        <w:rPr>
          <w:rFonts w:ascii="Simsun" w:hAnsi="Simsun"/>
        </w:rPr>
        <w:t>。</w:t>
      </w:r>
    </w:p>
    <w:p w:rsidR="00420357" w:rsidRDefault="00420357">
      <w:pPr>
        <w:pStyle w:val="a5"/>
        <w:spacing w:before="0" w:beforeAutospacing="0" w:after="0" w:afterAutospacing="0" w:line="360" w:lineRule="atLeast"/>
        <w:rPr>
          <w:rFonts w:ascii="Simsun" w:hAnsi="Simsun"/>
        </w:rPr>
      </w:pPr>
      <w:r>
        <w:rPr>
          <w:rFonts w:ascii="Simsun" w:hAnsi="Simsun"/>
        </w:rPr>
        <w:t xml:space="preserve">1.16 </w:t>
      </w:r>
      <w:r>
        <w:rPr>
          <w:rFonts w:ascii="Simsun" w:hAnsi="Simsun"/>
        </w:rPr>
        <w:t>《公司法》：指《中华人民共和国公司法》。</w:t>
      </w:r>
    </w:p>
    <w:p w:rsidR="00420357" w:rsidRDefault="00420357">
      <w:pPr>
        <w:pStyle w:val="a5"/>
        <w:spacing w:before="0" w:beforeAutospacing="0" w:after="0" w:afterAutospacing="0" w:line="360" w:lineRule="atLeast"/>
        <w:rPr>
          <w:rFonts w:ascii="Simsun" w:hAnsi="Simsun"/>
        </w:rPr>
      </w:pPr>
      <w:r>
        <w:rPr>
          <w:rFonts w:ascii="Simsun" w:hAnsi="Simsun"/>
        </w:rPr>
        <w:t xml:space="preserve">1.17 </w:t>
      </w:r>
      <w:r>
        <w:rPr>
          <w:rFonts w:ascii="Simsun" w:hAnsi="Simsun"/>
        </w:rPr>
        <w:t>《证券法》：指《中华人民共和国证券法》。</w:t>
      </w:r>
    </w:p>
    <w:p w:rsidR="00420357" w:rsidRDefault="00420357">
      <w:pPr>
        <w:pStyle w:val="a5"/>
        <w:spacing w:before="0" w:beforeAutospacing="0" w:after="0" w:afterAutospacing="0" w:line="360" w:lineRule="atLeast"/>
        <w:rPr>
          <w:rFonts w:ascii="Simsun" w:hAnsi="Simsun"/>
        </w:rPr>
      </w:pPr>
      <w:r>
        <w:rPr>
          <w:rFonts w:ascii="Simsun" w:hAnsi="Simsun"/>
        </w:rPr>
        <w:t xml:space="preserve">1.18 </w:t>
      </w:r>
      <w:r>
        <w:rPr>
          <w:rFonts w:ascii="Simsun" w:hAnsi="Simsun"/>
        </w:rPr>
        <w:t>《公司章程》：指远特科技公司章程。</w:t>
      </w:r>
    </w:p>
    <w:p w:rsidR="00420357" w:rsidRDefault="00420357">
      <w:pPr>
        <w:pStyle w:val="a5"/>
        <w:spacing w:before="0" w:beforeAutospacing="0" w:after="0" w:afterAutospacing="0" w:line="360" w:lineRule="atLeast"/>
        <w:rPr>
          <w:rFonts w:ascii="Simsun" w:hAnsi="Simsun"/>
        </w:rPr>
      </w:pPr>
      <w:r>
        <w:rPr>
          <w:rFonts w:ascii="Simsun" w:hAnsi="Simsun"/>
        </w:rPr>
        <w:t xml:space="preserve">1.19 </w:t>
      </w:r>
      <w:r>
        <w:rPr>
          <w:rFonts w:ascii="Simsun" w:hAnsi="Simsun"/>
        </w:rPr>
        <w:t>《考核办法》：指《北京远特科技有限公司员工持股计划考核实施办法》。</w:t>
      </w:r>
    </w:p>
    <w:p w:rsidR="00420357" w:rsidRDefault="00420357">
      <w:pPr>
        <w:pStyle w:val="a5"/>
        <w:spacing w:before="0" w:beforeAutospacing="0" w:after="0" w:afterAutospacing="0" w:line="360" w:lineRule="atLeast"/>
        <w:rPr>
          <w:rFonts w:ascii="Simsun" w:hAnsi="Simsun"/>
          <w:b/>
          <w:bCs/>
        </w:rPr>
      </w:pPr>
      <w:r>
        <w:rPr>
          <w:rStyle w:val="a6"/>
          <w:rFonts w:ascii="Simsun" w:hAnsi="Simsun"/>
        </w:rPr>
        <w:t>第二条</w:t>
      </w:r>
      <w:r>
        <w:rPr>
          <w:rStyle w:val="a6"/>
          <w:rFonts w:ascii="Simsun" w:hAnsi="Simsun"/>
        </w:rPr>
        <w:t xml:space="preserve">  </w:t>
      </w:r>
      <w:r>
        <w:rPr>
          <w:rStyle w:val="a6"/>
          <w:rFonts w:ascii="Simsun" w:hAnsi="Simsun"/>
        </w:rPr>
        <w:t>员工持股计划的目的</w:t>
      </w:r>
    </w:p>
    <w:p w:rsidR="00420357" w:rsidRDefault="00420357">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倡导价值创造为导向的绩效文化，建立股东与员工之间的利益共享与约束机制；</w:t>
      </w:r>
    </w:p>
    <w:p w:rsidR="00420357" w:rsidRDefault="00420357">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激励持续价值的创造，确保公司效益稳健发展；</w:t>
      </w:r>
    </w:p>
    <w:p w:rsidR="00420357" w:rsidRDefault="00420357">
      <w:pPr>
        <w:pStyle w:val="a5"/>
        <w:spacing w:before="0" w:beforeAutospacing="0" w:after="0" w:afterAutospacing="0" w:line="360" w:lineRule="atLeast"/>
        <w:rPr>
          <w:rFonts w:ascii="Simsun" w:hAnsi="Simsun"/>
        </w:rPr>
      </w:pPr>
      <w:r>
        <w:rPr>
          <w:rFonts w:ascii="Simsun" w:hAnsi="Simsun"/>
        </w:rPr>
        <w:t xml:space="preserve">2.3 </w:t>
      </w:r>
      <w:r>
        <w:rPr>
          <w:rFonts w:ascii="Simsun" w:hAnsi="Simsun"/>
        </w:rPr>
        <w:t>帮助公司管理层及员工平衡短期目标与长期目标；</w:t>
      </w:r>
    </w:p>
    <w:p w:rsidR="00420357" w:rsidRDefault="00420357">
      <w:pPr>
        <w:pStyle w:val="a5"/>
        <w:spacing w:before="0" w:beforeAutospacing="0" w:after="0" w:afterAutospacing="0" w:line="360" w:lineRule="atLeast"/>
        <w:rPr>
          <w:rFonts w:ascii="Simsun" w:hAnsi="Simsun"/>
        </w:rPr>
      </w:pPr>
      <w:r>
        <w:rPr>
          <w:rFonts w:ascii="Simsun" w:hAnsi="Simsun"/>
        </w:rPr>
        <w:t xml:space="preserve">2.4 </w:t>
      </w:r>
      <w:r>
        <w:rPr>
          <w:rFonts w:ascii="Simsun" w:hAnsi="Simsun"/>
        </w:rPr>
        <w:t>优化公司股权结构，吸引与保留优秀管理人才及业务骨干；</w:t>
      </w:r>
    </w:p>
    <w:p w:rsidR="00420357" w:rsidRDefault="00420357">
      <w:pPr>
        <w:pStyle w:val="a5"/>
        <w:spacing w:before="0" w:beforeAutospacing="0" w:after="0" w:afterAutospacing="0" w:line="360" w:lineRule="atLeast"/>
        <w:rPr>
          <w:rFonts w:ascii="Simsun" w:hAnsi="Simsun"/>
        </w:rPr>
      </w:pPr>
      <w:r>
        <w:rPr>
          <w:rFonts w:ascii="Simsun" w:hAnsi="Simsun"/>
        </w:rPr>
        <w:t xml:space="preserve">2.5 </w:t>
      </w:r>
      <w:r>
        <w:rPr>
          <w:rFonts w:ascii="Simsun" w:hAnsi="Simsun"/>
        </w:rPr>
        <w:t>鼓励业务创新与变革精神，增强公司市场竞争力。</w:t>
      </w:r>
    </w:p>
    <w:p w:rsidR="00420357" w:rsidRDefault="00420357">
      <w:pPr>
        <w:pStyle w:val="a5"/>
        <w:spacing w:before="0" w:beforeAutospacing="0" w:after="0" w:afterAutospacing="0" w:line="360" w:lineRule="atLeast"/>
        <w:rPr>
          <w:rFonts w:ascii="Simsun" w:hAnsi="Simsun"/>
          <w:b/>
          <w:bCs/>
        </w:rPr>
      </w:pPr>
      <w:r>
        <w:rPr>
          <w:rStyle w:val="a6"/>
          <w:rFonts w:ascii="Simsun" w:hAnsi="Simsun"/>
        </w:rPr>
        <w:t>第三条</w:t>
      </w:r>
      <w:r>
        <w:rPr>
          <w:rStyle w:val="a6"/>
          <w:rFonts w:ascii="Simsun" w:hAnsi="Simsun"/>
        </w:rPr>
        <w:t xml:space="preserve">  </w:t>
      </w:r>
      <w:r>
        <w:rPr>
          <w:rStyle w:val="a6"/>
          <w:rFonts w:ascii="Simsun" w:hAnsi="Simsun"/>
        </w:rPr>
        <w:t>员工持股计划的原则</w:t>
      </w:r>
    </w:p>
    <w:p w:rsidR="00420357" w:rsidRDefault="00420357">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公平、公正、公开；</w:t>
      </w:r>
    </w:p>
    <w:p w:rsidR="00420357" w:rsidRDefault="00420357">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激励和制约相结合；</w:t>
      </w:r>
    </w:p>
    <w:p w:rsidR="00420357" w:rsidRDefault="00420357">
      <w:pPr>
        <w:pStyle w:val="a5"/>
        <w:spacing w:before="0" w:beforeAutospacing="0" w:after="0" w:afterAutospacing="0" w:line="360" w:lineRule="atLeast"/>
        <w:rPr>
          <w:rFonts w:ascii="Simsun" w:hAnsi="Simsun"/>
        </w:rPr>
      </w:pPr>
      <w:r>
        <w:rPr>
          <w:rFonts w:ascii="Simsun" w:hAnsi="Simsun"/>
        </w:rPr>
        <w:t xml:space="preserve">3.3 </w:t>
      </w:r>
      <w:r>
        <w:rPr>
          <w:rFonts w:ascii="Simsun" w:hAnsi="Simsun"/>
        </w:rPr>
        <w:t>股东、公司及员工利益共赢、风险共担。</w:t>
      </w:r>
    </w:p>
    <w:p w:rsidR="00420357" w:rsidRDefault="00420357">
      <w:pPr>
        <w:pStyle w:val="a5"/>
        <w:spacing w:before="0" w:beforeAutospacing="0" w:after="0" w:afterAutospacing="0" w:line="360" w:lineRule="atLeast"/>
        <w:rPr>
          <w:rFonts w:ascii="Simsun" w:hAnsi="Simsun"/>
          <w:b/>
          <w:bCs/>
        </w:rPr>
      </w:pPr>
      <w:r>
        <w:rPr>
          <w:rStyle w:val="a6"/>
          <w:rFonts w:ascii="Simsun" w:hAnsi="Simsun"/>
        </w:rPr>
        <w:lastRenderedPageBreak/>
        <w:t>第四条</w:t>
      </w:r>
      <w:r>
        <w:rPr>
          <w:rStyle w:val="a6"/>
          <w:rFonts w:ascii="Simsun" w:hAnsi="Simsun"/>
        </w:rPr>
        <w:t xml:space="preserve">  </w:t>
      </w:r>
      <w:r>
        <w:rPr>
          <w:rStyle w:val="a6"/>
          <w:rFonts w:ascii="Simsun" w:hAnsi="Simsun"/>
        </w:rPr>
        <w:t>员工持股计划激励对象的确定原则和范围</w:t>
      </w:r>
    </w:p>
    <w:p w:rsidR="00420357" w:rsidRDefault="00420357">
      <w:pPr>
        <w:pStyle w:val="a5"/>
        <w:spacing w:before="0" w:beforeAutospacing="0" w:after="0" w:afterAutospacing="0" w:line="360" w:lineRule="atLeast"/>
        <w:rPr>
          <w:rFonts w:ascii="Simsun" w:hAnsi="Simsun"/>
        </w:rPr>
      </w:pPr>
      <w:r>
        <w:rPr>
          <w:rFonts w:ascii="Simsun" w:hAnsi="Simsun"/>
        </w:rPr>
        <w:t xml:space="preserve">4.1 </w:t>
      </w:r>
      <w:r>
        <w:rPr>
          <w:rFonts w:ascii="Simsun" w:hAnsi="Simsun"/>
        </w:rPr>
        <w:t>员工持股计划激励对象的确定原则</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）持股计划的激励力度具有一定的市场竞争力，并与公司的经营成果相匹配；</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）持股计划激励对象的岗位价值对公司的相对重要性；</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）激励股权的获得与激励对象的绩效考核相绑定。</w:t>
      </w:r>
    </w:p>
    <w:p w:rsidR="00420357" w:rsidRDefault="00420357">
      <w:pPr>
        <w:pStyle w:val="a5"/>
        <w:spacing w:before="0" w:beforeAutospacing="0" w:after="0" w:afterAutospacing="0" w:line="360" w:lineRule="atLeast"/>
        <w:rPr>
          <w:rFonts w:ascii="Simsun" w:hAnsi="Simsun"/>
        </w:rPr>
      </w:pPr>
      <w:r>
        <w:rPr>
          <w:rFonts w:ascii="Simsun" w:hAnsi="Simsun"/>
        </w:rPr>
        <w:t xml:space="preserve">4.2 </w:t>
      </w:r>
      <w:r>
        <w:rPr>
          <w:rFonts w:ascii="Simsun" w:hAnsi="Simsun"/>
        </w:rPr>
        <w:t>持股计划激励对象的范围</w:t>
      </w:r>
    </w:p>
    <w:p w:rsidR="00420357" w:rsidRDefault="00420357">
      <w:pPr>
        <w:pStyle w:val="a5"/>
        <w:spacing w:before="0" w:beforeAutospacing="0" w:after="0" w:afterAutospacing="0" w:line="360" w:lineRule="atLeast"/>
        <w:rPr>
          <w:rFonts w:ascii="Simsun" w:hAnsi="Simsun"/>
        </w:rPr>
      </w:pPr>
      <w:r>
        <w:rPr>
          <w:rFonts w:ascii="Simsun" w:hAnsi="Simsun"/>
        </w:rPr>
        <w:t>持股计划激励对象应为公司各级经营管理人员及业务骨干（名单见附件一）。持股计划激励对象的确定及具体比例等须由公司董事会审核，股东会批准。</w:t>
      </w:r>
    </w:p>
    <w:p w:rsidR="00420357" w:rsidRDefault="00420357">
      <w:pPr>
        <w:pStyle w:val="a5"/>
        <w:spacing w:before="0" w:beforeAutospacing="0" w:after="0" w:afterAutospacing="0" w:line="360" w:lineRule="atLeast"/>
        <w:rPr>
          <w:rFonts w:ascii="Simsun" w:hAnsi="Simsun"/>
          <w:b/>
          <w:bCs/>
        </w:rPr>
      </w:pPr>
      <w:r>
        <w:rPr>
          <w:rStyle w:val="a6"/>
          <w:rFonts w:ascii="Simsun" w:hAnsi="Simsun"/>
        </w:rPr>
        <w:t>第五条</w:t>
      </w:r>
      <w:r>
        <w:rPr>
          <w:rStyle w:val="a6"/>
          <w:rFonts w:ascii="Simsun" w:hAnsi="Simsun"/>
        </w:rPr>
        <w:t xml:space="preserve">  </w:t>
      </w:r>
      <w:r>
        <w:rPr>
          <w:rStyle w:val="a6"/>
          <w:rFonts w:ascii="Simsun" w:hAnsi="Simsun"/>
        </w:rPr>
        <w:t>员工持股计划的操作规则</w:t>
      </w:r>
      <w:r>
        <w:rPr>
          <w:rStyle w:val="a6"/>
          <w:rFonts w:ascii="Simsun" w:hAnsi="Simsun"/>
        </w:rPr>
        <w:t>   </w:t>
      </w:r>
    </w:p>
    <w:p w:rsidR="00420357" w:rsidRDefault="00420357">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激励股权的来源</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）公司目前控股股东为</w:t>
      </w:r>
      <w:r>
        <w:rPr>
          <w:rFonts w:ascii="Simsun" w:hAnsi="Simsun"/>
          <w:u w:val="single"/>
        </w:rPr>
        <w:t>                    </w:t>
      </w:r>
      <w:r>
        <w:rPr>
          <w:rFonts w:ascii="Simsun" w:hAnsi="Simsun"/>
        </w:rPr>
        <w:t> </w:t>
      </w:r>
      <w:r>
        <w:rPr>
          <w:rFonts w:ascii="Simsun" w:hAnsi="Simsun"/>
        </w:rPr>
        <w:t>有限公司，持有公司</w:t>
      </w:r>
      <w:r>
        <w:rPr>
          <w:rFonts w:ascii="Simsun" w:hAnsi="Simsun"/>
          <w:u w:val="single"/>
        </w:rPr>
        <w:t>        </w:t>
      </w:r>
      <w:r>
        <w:rPr>
          <w:rFonts w:ascii="Simsun" w:hAnsi="Simsun"/>
        </w:rPr>
        <w:t> %</w:t>
      </w:r>
      <w:r>
        <w:rPr>
          <w:rFonts w:ascii="Simsun" w:hAnsi="Simsun"/>
        </w:rPr>
        <w:t>的股权，</w:t>
      </w:r>
      <w:r>
        <w:rPr>
          <w:rFonts w:ascii="Simsun" w:hAnsi="Simsun"/>
          <w:u w:val="single"/>
        </w:rPr>
        <w:t>                    </w:t>
      </w:r>
      <w:r>
        <w:rPr>
          <w:rFonts w:ascii="Simsun" w:hAnsi="Simsun"/>
        </w:rPr>
        <w:t> </w:t>
      </w:r>
      <w:r>
        <w:rPr>
          <w:rFonts w:ascii="Simsun" w:hAnsi="Simsun"/>
        </w:rPr>
        <w:t>有限公司持有公司</w:t>
      </w:r>
      <w:r>
        <w:rPr>
          <w:rFonts w:ascii="Simsun" w:hAnsi="Simsun"/>
          <w:u w:val="single"/>
        </w:rPr>
        <w:t>        </w:t>
      </w:r>
      <w:r>
        <w:rPr>
          <w:rFonts w:ascii="Simsun" w:hAnsi="Simsun"/>
        </w:rPr>
        <w:t> %</w:t>
      </w:r>
      <w:r>
        <w:rPr>
          <w:rFonts w:ascii="Simsun" w:hAnsi="Simsun"/>
        </w:rPr>
        <w:t>的股权</w:t>
      </w:r>
      <w:r>
        <w:rPr>
          <w:rFonts w:ascii="Simsun" w:hAnsi="Simsun"/>
        </w:rPr>
        <w:t xml:space="preserve">, </w:t>
      </w:r>
      <w:r>
        <w:rPr>
          <w:rFonts w:ascii="Simsun" w:hAnsi="Simsun"/>
        </w:rPr>
        <w:t>自然人</w:t>
      </w:r>
      <w:r>
        <w:rPr>
          <w:rFonts w:ascii="Simsun" w:hAnsi="Simsun"/>
          <w:u w:val="single"/>
        </w:rPr>
        <w:t>                    </w:t>
      </w:r>
      <w:r>
        <w:rPr>
          <w:rFonts w:ascii="Simsun" w:hAnsi="Simsun"/>
        </w:rPr>
        <w:t> </w:t>
      </w:r>
      <w:r>
        <w:rPr>
          <w:rFonts w:ascii="Simsun" w:hAnsi="Simsun"/>
        </w:rPr>
        <w:t>持有公司</w:t>
      </w:r>
      <w:r>
        <w:rPr>
          <w:rFonts w:ascii="Simsun" w:hAnsi="Simsun"/>
          <w:u w:val="single"/>
        </w:rPr>
        <w:t>        </w:t>
      </w:r>
      <w:r>
        <w:rPr>
          <w:rFonts w:ascii="Simsun" w:hAnsi="Simsun"/>
        </w:rPr>
        <w:t> %</w:t>
      </w:r>
      <w:r>
        <w:rPr>
          <w:rFonts w:ascii="Simsun" w:hAnsi="Simsun"/>
        </w:rPr>
        <w:t>的股权。公司拟提供</w:t>
      </w:r>
      <w:r>
        <w:rPr>
          <w:rFonts w:ascii="Simsun" w:hAnsi="Simsun"/>
          <w:u w:val="single"/>
        </w:rPr>
        <w:t>        </w:t>
      </w:r>
      <w:r>
        <w:rPr>
          <w:rFonts w:ascii="Simsun" w:hAnsi="Simsun"/>
        </w:rPr>
        <w:t> %</w:t>
      </w:r>
      <w:r>
        <w:rPr>
          <w:rFonts w:ascii="Simsun" w:hAnsi="Simsun"/>
        </w:rPr>
        <w:t>的股权进行员工持股激励，该激励股权由原股东等比例提供。本持股计划启动后，此</w:t>
      </w:r>
      <w:r>
        <w:rPr>
          <w:rFonts w:ascii="Simsun" w:hAnsi="Simsun"/>
          <w:u w:val="single"/>
        </w:rPr>
        <w:t>        </w:t>
      </w:r>
      <w:r>
        <w:rPr>
          <w:rFonts w:ascii="Simsun" w:hAnsi="Simsun"/>
        </w:rPr>
        <w:t> %</w:t>
      </w:r>
      <w:r>
        <w:rPr>
          <w:rFonts w:ascii="Simsun" w:hAnsi="Simsun"/>
        </w:rPr>
        <w:t>股权由</w:t>
      </w:r>
      <w:r>
        <w:rPr>
          <w:rFonts w:ascii="Simsun" w:hAnsi="Simsun"/>
          <w:u w:val="single"/>
        </w:rPr>
        <w:t>                    </w:t>
      </w:r>
      <w:r>
        <w:rPr>
          <w:rFonts w:ascii="Simsun" w:hAnsi="Simsun"/>
        </w:rPr>
        <w:t> </w:t>
      </w:r>
      <w:r>
        <w:rPr>
          <w:rFonts w:ascii="Simsun" w:hAnsi="Simsun"/>
        </w:rPr>
        <w:t>有限公司代持，代持期间的股权损益归激励对象所有。若引进投资机构融资进入并进行公司股权调整时，持股计划激励对象与原股东同比例稀释。</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）持股计划认购期届满后，持股计划激励对象名单将确定，持股计划激励对象将设立一家员工持股公司，由</w:t>
      </w:r>
      <w:r>
        <w:rPr>
          <w:rFonts w:ascii="Simsun" w:hAnsi="Simsun"/>
          <w:u w:val="single"/>
        </w:rPr>
        <w:t>                    </w:t>
      </w:r>
      <w:r>
        <w:rPr>
          <w:rFonts w:ascii="Simsun" w:hAnsi="Simsun"/>
        </w:rPr>
        <w:t> </w:t>
      </w:r>
      <w:r>
        <w:rPr>
          <w:rFonts w:ascii="Simsun" w:hAnsi="Simsun"/>
        </w:rPr>
        <w:t>有限公司将此</w:t>
      </w:r>
      <w:r>
        <w:rPr>
          <w:rFonts w:ascii="Simsun" w:hAnsi="Simsun"/>
          <w:u w:val="single"/>
        </w:rPr>
        <w:t>        </w:t>
      </w:r>
      <w:r>
        <w:rPr>
          <w:rFonts w:ascii="Simsun" w:hAnsi="Simsun"/>
        </w:rPr>
        <w:t> %</w:t>
      </w:r>
      <w:r>
        <w:rPr>
          <w:rFonts w:ascii="Simsun" w:hAnsi="Simsun"/>
        </w:rPr>
        <w:t>的股权转让给该员工持股公司。股权转让事宜须报公司股东大会批准，并办理工商登记手续。</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）现阶段，持股计划激励对象与</w:t>
      </w:r>
      <w:r>
        <w:rPr>
          <w:rFonts w:ascii="Simsun" w:hAnsi="Simsun"/>
          <w:u w:val="single"/>
        </w:rPr>
        <w:t>                    </w:t>
      </w:r>
      <w:r>
        <w:rPr>
          <w:rFonts w:ascii="Simsun" w:hAnsi="Simsun"/>
        </w:rPr>
        <w:t> </w:t>
      </w:r>
      <w:r>
        <w:rPr>
          <w:rFonts w:ascii="Simsun" w:hAnsi="Simsun"/>
        </w:rPr>
        <w:t>有限公司签署股权代持协议。在员工持股公司设立后，由该员工持股公司自</w:t>
      </w:r>
      <w:r>
        <w:rPr>
          <w:rFonts w:ascii="Simsun" w:hAnsi="Simsun"/>
          <w:u w:val="single"/>
        </w:rPr>
        <w:t>                    </w:t>
      </w:r>
      <w:r>
        <w:rPr>
          <w:rFonts w:ascii="Simsun" w:hAnsi="Simsun"/>
        </w:rPr>
        <w:t> </w:t>
      </w:r>
      <w:r>
        <w:rPr>
          <w:rFonts w:ascii="Simsun" w:hAnsi="Simsun"/>
        </w:rPr>
        <w:t>有限公司受让激励对象依本持股计划已行权之激励股权。</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）持股计划激励对象需根据国家规定依法承担股权转让的所有相关税费。</w:t>
      </w:r>
    </w:p>
    <w:p w:rsidR="00420357" w:rsidRDefault="00420357">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激励股权的数量</w:t>
      </w:r>
    </w:p>
    <w:p w:rsidR="00420357" w:rsidRDefault="00420357">
      <w:pPr>
        <w:pStyle w:val="a5"/>
        <w:spacing w:before="0" w:beforeAutospacing="0" w:after="0" w:afterAutospacing="0" w:line="360" w:lineRule="atLeast"/>
        <w:rPr>
          <w:rFonts w:ascii="Simsun" w:hAnsi="Simsun"/>
        </w:rPr>
      </w:pPr>
      <w:r>
        <w:rPr>
          <w:rFonts w:ascii="Simsun" w:hAnsi="Simsun"/>
        </w:rPr>
        <w:t>公司总体股权数量总计</w:t>
      </w:r>
      <w:r>
        <w:rPr>
          <w:rFonts w:ascii="Simsun" w:hAnsi="Simsun"/>
          <w:u w:val="single"/>
        </w:rPr>
        <w:t>        </w:t>
      </w:r>
      <w:r>
        <w:rPr>
          <w:rFonts w:ascii="Simsun" w:hAnsi="Simsun"/>
        </w:rPr>
        <w:t> </w:t>
      </w:r>
      <w:r>
        <w:rPr>
          <w:rFonts w:ascii="Simsun" w:hAnsi="Simsun"/>
        </w:rPr>
        <w:t>亿股，初始公司估值为人民币</w:t>
      </w:r>
      <w:r>
        <w:rPr>
          <w:rFonts w:ascii="Simsun" w:hAnsi="Simsun"/>
          <w:u w:val="single"/>
        </w:rPr>
        <w:t xml:space="preserve">        </w:t>
      </w:r>
      <w:r>
        <w:rPr>
          <w:rFonts w:ascii="Simsun" w:hAnsi="Simsun"/>
        </w:rPr>
        <w:t>亿元。</w:t>
      </w:r>
    </w:p>
    <w:p w:rsidR="00420357" w:rsidRDefault="00420357">
      <w:pPr>
        <w:pStyle w:val="a5"/>
        <w:spacing w:before="0" w:beforeAutospacing="0" w:after="0" w:afterAutospacing="0" w:line="360" w:lineRule="atLeast"/>
        <w:rPr>
          <w:rFonts w:ascii="Simsun" w:hAnsi="Simsun"/>
        </w:rPr>
      </w:pPr>
      <w:r>
        <w:rPr>
          <w:rFonts w:ascii="Simsun" w:hAnsi="Simsun"/>
        </w:rPr>
        <w:t>员工持股计划规定之激励股权授予比例为公司股权的</w:t>
      </w:r>
      <w:r>
        <w:rPr>
          <w:rFonts w:ascii="Simsun" w:hAnsi="Simsun"/>
          <w:u w:val="single"/>
        </w:rPr>
        <w:t>        </w:t>
      </w:r>
      <w:r>
        <w:rPr>
          <w:rFonts w:ascii="Simsun" w:hAnsi="Simsun"/>
        </w:rPr>
        <w:t> %</w:t>
      </w:r>
      <w:r>
        <w:rPr>
          <w:rFonts w:ascii="Simsun" w:hAnsi="Simsun"/>
        </w:rPr>
        <w:t>，其中预留</w:t>
      </w:r>
      <w:r>
        <w:rPr>
          <w:rFonts w:ascii="Simsun" w:hAnsi="Simsun"/>
          <w:u w:val="single"/>
        </w:rPr>
        <w:t>        </w:t>
      </w:r>
      <w:r>
        <w:rPr>
          <w:rFonts w:ascii="Simsun" w:hAnsi="Simsun"/>
        </w:rPr>
        <w:t> %</w:t>
      </w:r>
      <w:r>
        <w:rPr>
          <w:rFonts w:ascii="Simsun" w:hAnsi="Simsun"/>
        </w:rPr>
        <w:t>股权，首期授予</w:t>
      </w:r>
      <w:r>
        <w:rPr>
          <w:rFonts w:ascii="Simsun" w:hAnsi="Simsun"/>
          <w:u w:val="single"/>
        </w:rPr>
        <w:t>        </w:t>
      </w:r>
      <w:r>
        <w:rPr>
          <w:rFonts w:ascii="Simsun" w:hAnsi="Simsun"/>
        </w:rPr>
        <w:t> %</w:t>
      </w:r>
      <w:r>
        <w:rPr>
          <w:rFonts w:ascii="Simsun" w:hAnsi="Simsun"/>
        </w:rPr>
        <w:t>的股权。</w:t>
      </w:r>
    </w:p>
    <w:p w:rsidR="00420357" w:rsidRDefault="00420357">
      <w:pPr>
        <w:pStyle w:val="a5"/>
        <w:spacing w:before="0" w:beforeAutospacing="0" w:after="0" w:afterAutospacing="0" w:line="360" w:lineRule="atLeast"/>
        <w:rPr>
          <w:rFonts w:ascii="Simsun" w:hAnsi="Simsun"/>
        </w:rPr>
      </w:pPr>
      <w:r>
        <w:rPr>
          <w:rFonts w:ascii="Simsun" w:hAnsi="Simsun"/>
        </w:rPr>
        <w:t xml:space="preserve">5.3 </w:t>
      </w:r>
      <w:r>
        <w:rPr>
          <w:rFonts w:ascii="Simsun" w:hAnsi="Simsun"/>
        </w:rPr>
        <w:t>激励股权的授予对象</w:t>
      </w:r>
    </w:p>
    <w:p w:rsidR="00420357" w:rsidRDefault="00420357">
      <w:pPr>
        <w:pStyle w:val="a5"/>
        <w:spacing w:before="0" w:beforeAutospacing="0" w:after="0" w:afterAutospacing="0" w:line="360" w:lineRule="atLeast"/>
        <w:rPr>
          <w:rFonts w:ascii="Simsun" w:hAnsi="Simsun"/>
        </w:rPr>
      </w:pPr>
      <w:r>
        <w:rPr>
          <w:rFonts w:ascii="Simsun" w:hAnsi="Simsun"/>
        </w:rPr>
        <w:t>员工持股计划的激励对象为公司总经理、副总经理等公司高层，部门中层及研发、运营、生产及销售等关键岗位的人员。</w:t>
      </w:r>
    </w:p>
    <w:p w:rsidR="00420357" w:rsidRDefault="00420357">
      <w:pPr>
        <w:pStyle w:val="a5"/>
        <w:spacing w:before="0" w:beforeAutospacing="0" w:after="0" w:afterAutospacing="0" w:line="360" w:lineRule="atLeast"/>
        <w:rPr>
          <w:rFonts w:ascii="Simsun" w:hAnsi="Simsun"/>
        </w:rPr>
      </w:pPr>
      <w:r>
        <w:rPr>
          <w:rFonts w:ascii="Simsun" w:hAnsi="Simsun"/>
        </w:rPr>
        <w:t xml:space="preserve">5.4 </w:t>
      </w:r>
      <w:r>
        <w:rPr>
          <w:rFonts w:ascii="Simsun" w:hAnsi="Simsun"/>
        </w:rPr>
        <w:t>激励股权的授予比例</w:t>
      </w:r>
    </w:p>
    <w:p w:rsidR="00420357" w:rsidRDefault="00420357">
      <w:pPr>
        <w:pStyle w:val="a5"/>
        <w:spacing w:before="0" w:beforeAutospacing="0" w:after="0" w:afterAutospacing="0" w:line="360" w:lineRule="atLeast"/>
        <w:rPr>
          <w:rFonts w:ascii="Simsun" w:hAnsi="Simsun"/>
        </w:rPr>
      </w:pPr>
      <w:r>
        <w:rPr>
          <w:rFonts w:ascii="Simsun" w:hAnsi="Simsun"/>
        </w:rPr>
        <w:t>第一期股权激励授予比例为公司股权的</w:t>
      </w:r>
      <w:r>
        <w:rPr>
          <w:rFonts w:ascii="Simsun" w:hAnsi="Simsun"/>
          <w:u w:val="single"/>
        </w:rPr>
        <w:t>        </w:t>
      </w:r>
      <w:r>
        <w:rPr>
          <w:rFonts w:ascii="Simsun" w:hAnsi="Simsun"/>
        </w:rPr>
        <w:t> %</w:t>
      </w:r>
      <w:r>
        <w:rPr>
          <w:rFonts w:ascii="Simsun" w:hAnsi="Simsun"/>
        </w:rPr>
        <w:t>，分为干股和期权股权两部分，其中每人干股部分占其个人可被授予股权的</w:t>
      </w:r>
      <w:r>
        <w:rPr>
          <w:rFonts w:ascii="Simsun" w:hAnsi="Simsun"/>
          <w:u w:val="single"/>
        </w:rPr>
        <w:t>        </w:t>
      </w:r>
      <w:r>
        <w:rPr>
          <w:rFonts w:ascii="Simsun" w:hAnsi="Simsun"/>
        </w:rPr>
        <w:t> %</w:t>
      </w:r>
      <w:r>
        <w:rPr>
          <w:rFonts w:ascii="Simsun" w:hAnsi="Simsun"/>
        </w:rPr>
        <w:t>，首次授予每人干股部分不超过其可被授予股权的</w:t>
      </w:r>
      <w:r>
        <w:rPr>
          <w:rFonts w:ascii="Simsun" w:hAnsi="Simsun"/>
          <w:u w:val="single"/>
        </w:rPr>
        <w:t>        </w:t>
      </w:r>
      <w:r>
        <w:rPr>
          <w:rFonts w:ascii="Simsun" w:hAnsi="Simsun"/>
        </w:rPr>
        <w:t> %</w:t>
      </w:r>
      <w:r>
        <w:rPr>
          <w:rFonts w:ascii="Simsun" w:hAnsi="Simsun"/>
        </w:rPr>
        <w:t>，后期</w:t>
      </w:r>
      <w:r>
        <w:rPr>
          <w:rFonts w:ascii="Simsun" w:hAnsi="Simsun"/>
          <w:u w:val="single"/>
        </w:rPr>
        <w:t>        </w:t>
      </w:r>
      <w:r>
        <w:rPr>
          <w:rFonts w:ascii="Simsun" w:hAnsi="Simsun"/>
        </w:rPr>
        <w:t> %</w:t>
      </w:r>
      <w:r>
        <w:rPr>
          <w:rFonts w:ascii="Simsun" w:hAnsi="Simsun"/>
        </w:rPr>
        <w:t>的干股及</w:t>
      </w:r>
      <w:r>
        <w:rPr>
          <w:rFonts w:ascii="Simsun" w:hAnsi="Simsun"/>
          <w:u w:val="single"/>
        </w:rPr>
        <w:t>        </w:t>
      </w:r>
      <w:r>
        <w:rPr>
          <w:rFonts w:ascii="Simsun" w:hAnsi="Simsun"/>
        </w:rPr>
        <w:t> %</w:t>
      </w:r>
      <w:r>
        <w:rPr>
          <w:rFonts w:ascii="Simsun" w:hAnsi="Simsun"/>
        </w:rPr>
        <w:t>的期权股权授予部分与公司、部门及个人绩效挂钩，分三年完成授予。</w:t>
      </w:r>
    </w:p>
    <w:p w:rsidR="00420357" w:rsidRDefault="00420357">
      <w:pPr>
        <w:pStyle w:val="a5"/>
        <w:spacing w:before="0" w:beforeAutospacing="0" w:after="0" w:afterAutospacing="0" w:line="360" w:lineRule="atLeast"/>
        <w:rPr>
          <w:rFonts w:ascii="Simsun" w:hAnsi="Simsun"/>
        </w:rPr>
      </w:pPr>
      <w:r>
        <w:rPr>
          <w:rFonts w:ascii="Simsun" w:hAnsi="Simsun"/>
        </w:rPr>
        <w:lastRenderedPageBreak/>
        <w:t>第一期参与股权激励计划的对象，按照激励对象在公司岗位的重要性、岗位业绩，工作年限等因素进行评估，由董事会确定授予对象的具体比例。</w:t>
      </w:r>
    </w:p>
    <w:p w:rsidR="00420357" w:rsidRDefault="00420357">
      <w:pPr>
        <w:pStyle w:val="a5"/>
        <w:spacing w:before="0" w:beforeAutospacing="0" w:after="0" w:afterAutospacing="0" w:line="360" w:lineRule="atLeast"/>
        <w:rPr>
          <w:rFonts w:ascii="Simsun" w:hAnsi="Simsun"/>
        </w:rPr>
      </w:pPr>
      <w:r>
        <w:rPr>
          <w:rFonts w:ascii="Simsun" w:hAnsi="Simsun"/>
        </w:rPr>
        <w:t>预留</w:t>
      </w:r>
      <w:r>
        <w:rPr>
          <w:rFonts w:ascii="Simsun" w:hAnsi="Simsun"/>
          <w:u w:val="single"/>
        </w:rPr>
        <w:t>        </w:t>
      </w:r>
      <w:r>
        <w:rPr>
          <w:rFonts w:ascii="Simsun" w:hAnsi="Simsun"/>
        </w:rPr>
        <w:t> %</w:t>
      </w:r>
      <w:r>
        <w:rPr>
          <w:rFonts w:ascii="Simsun" w:hAnsi="Simsun"/>
        </w:rPr>
        <w:t>股权，由公司董事会决定适时授予后续加入的核心骨干人员，以及前期参与第一期股权激励计划具有突出表现和业绩卓著的公司管理层员工。</w:t>
      </w:r>
    </w:p>
    <w:p w:rsidR="00420357" w:rsidRDefault="00420357">
      <w:pPr>
        <w:pStyle w:val="a5"/>
        <w:spacing w:before="0" w:beforeAutospacing="0" w:after="0" w:afterAutospacing="0" w:line="360" w:lineRule="atLeast"/>
        <w:rPr>
          <w:rFonts w:ascii="Simsun" w:hAnsi="Simsun"/>
        </w:rPr>
      </w:pPr>
      <w:r>
        <w:rPr>
          <w:rFonts w:ascii="Simsun" w:hAnsi="Simsun"/>
        </w:rPr>
        <w:t xml:space="preserve">5.5 </w:t>
      </w:r>
      <w:r>
        <w:rPr>
          <w:rFonts w:ascii="Simsun" w:hAnsi="Simsun"/>
        </w:rPr>
        <w:t>激励股权的授予时间及方式</w:t>
      </w:r>
    </w:p>
    <w:p w:rsidR="00420357" w:rsidRDefault="00420357">
      <w:pPr>
        <w:pStyle w:val="a5"/>
        <w:spacing w:before="0" w:beforeAutospacing="0" w:after="0" w:afterAutospacing="0" w:line="360" w:lineRule="atLeast"/>
        <w:rPr>
          <w:rFonts w:ascii="Simsun" w:hAnsi="Simsun"/>
        </w:rPr>
      </w:pPr>
      <w:r>
        <w:rPr>
          <w:rFonts w:ascii="Simsun" w:hAnsi="Simsun"/>
        </w:rPr>
        <w:t>持股计划激励对象完成当年董事会制定的公司年度经营目标和个人业绩目标，董事会考核为合格及以上，经股东大会批准后，方可行权；若经董事会考核，公司未完成董事会制定的公司年度经营目标或激励对象个人考核不合格，激励对象不可行权，相应激励股权处置办法由股东大会决定。</w:t>
      </w:r>
    </w:p>
    <w:p w:rsidR="00420357" w:rsidRDefault="00420357">
      <w:pPr>
        <w:pStyle w:val="a5"/>
        <w:spacing w:before="0" w:beforeAutospacing="0" w:after="0" w:afterAutospacing="0" w:line="360" w:lineRule="atLeast"/>
        <w:rPr>
          <w:rFonts w:ascii="Simsun" w:hAnsi="Simsun"/>
        </w:rPr>
      </w:pPr>
      <w:r>
        <w:rPr>
          <w:rFonts w:ascii="Simsun" w:hAnsi="Simsun"/>
        </w:rPr>
        <w:t>首期员工持股计划激励对象完成公司</w:t>
      </w:r>
      <w:r>
        <w:rPr>
          <w:rFonts w:ascii="Simsun" w:hAnsi="Simsun"/>
          <w:u w:val="single"/>
        </w:rPr>
        <w:t>        </w:t>
      </w:r>
      <w:r>
        <w:rPr>
          <w:rFonts w:ascii="Simsun" w:hAnsi="Simsun"/>
        </w:rPr>
        <w:t> </w:t>
      </w:r>
      <w:r>
        <w:rPr>
          <w:rFonts w:ascii="Simsun" w:hAnsi="Simsun"/>
        </w:rPr>
        <w:t>年度经营目标，且经董事会考核为合格及以上的，首期赠予不超过股权授予额</w:t>
      </w:r>
      <w:r>
        <w:rPr>
          <w:rFonts w:ascii="Simsun" w:hAnsi="Simsun"/>
          <w:u w:val="single"/>
        </w:rPr>
        <w:t>        </w:t>
      </w:r>
      <w:r>
        <w:rPr>
          <w:rFonts w:ascii="Simsun" w:hAnsi="Simsun"/>
        </w:rPr>
        <w:t> %</w:t>
      </w:r>
      <w:r>
        <w:rPr>
          <w:rFonts w:ascii="Simsun" w:hAnsi="Simsun"/>
        </w:rPr>
        <w:t>的干股（授予额度按照《</w:t>
      </w:r>
      <w:r>
        <w:rPr>
          <w:rFonts w:ascii="Simsun" w:hAnsi="Simsun"/>
          <w:u w:val="single"/>
        </w:rPr>
        <w:t>                    </w:t>
      </w:r>
      <w:r>
        <w:rPr>
          <w:rFonts w:ascii="Simsun" w:hAnsi="Simsun"/>
        </w:rPr>
        <w:t> </w:t>
      </w:r>
      <w:r>
        <w:rPr>
          <w:rFonts w:ascii="Simsun" w:hAnsi="Simsun"/>
        </w:rPr>
        <w:t>有限公司员工持股计划考核实施办法》执行）。</w:t>
      </w:r>
    </w:p>
    <w:p w:rsidR="00420357" w:rsidRDefault="00420357">
      <w:pPr>
        <w:pStyle w:val="a5"/>
        <w:spacing w:before="0" w:beforeAutospacing="0" w:after="0" w:afterAutospacing="0" w:line="360" w:lineRule="atLeast"/>
        <w:rPr>
          <w:rFonts w:ascii="Simsun" w:hAnsi="Simsun"/>
        </w:rPr>
      </w:pPr>
      <w:r>
        <w:rPr>
          <w:rFonts w:ascii="Simsun" w:hAnsi="Simsun"/>
        </w:rPr>
        <w:t>自</w:t>
      </w:r>
      <w:r>
        <w:rPr>
          <w:rFonts w:ascii="Simsun" w:hAnsi="Simsun"/>
          <w:u w:val="single"/>
        </w:rPr>
        <w:t>        </w:t>
      </w:r>
      <w:r>
        <w:rPr>
          <w:rFonts w:ascii="Simsun" w:hAnsi="Simsun"/>
        </w:rPr>
        <w:t> </w:t>
      </w:r>
      <w:r>
        <w:rPr>
          <w:rFonts w:ascii="Simsun" w:hAnsi="Simsun"/>
        </w:rPr>
        <w:t>年起，如果公司经营团队按时完成当年经营目标，且激励对象经董事会考核为合格及以上，其余</w:t>
      </w:r>
      <w:r>
        <w:rPr>
          <w:rFonts w:ascii="Simsun" w:hAnsi="Simsun"/>
          <w:u w:val="single"/>
        </w:rPr>
        <w:t>        </w:t>
      </w:r>
      <w:r>
        <w:rPr>
          <w:rFonts w:ascii="Simsun" w:hAnsi="Simsun"/>
        </w:rPr>
        <w:t> %</w:t>
      </w:r>
      <w:r>
        <w:rPr>
          <w:rFonts w:ascii="Simsun" w:hAnsi="Simsun"/>
        </w:rPr>
        <w:t>干股及</w:t>
      </w:r>
      <w:r>
        <w:rPr>
          <w:rFonts w:ascii="Simsun" w:hAnsi="Simsun"/>
          <w:u w:val="single"/>
        </w:rPr>
        <w:t>        </w:t>
      </w:r>
      <w:r>
        <w:rPr>
          <w:rFonts w:ascii="Simsun" w:hAnsi="Simsun"/>
        </w:rPr>
        <w:t> %</w:t>
      </w:r>
      <w:r>
        <w:rPr>
          <w:rFonts w:ascii="Simsun" w:hAnsi="Simsun"/>
        </w:rPr>
        <w:t>期权股权分</w:t>
      </w:r>
      <w:r>
        <w:rPr>
          <w:rFonts w:ascii="Simsun" w:hAnsi="Simsun"/>
          <w:u w:val="single"/>
        </w:rPr>
        <w:t>        </w:t>
      </w:r>
      <w:r>
        <w:rPr>
          <w:rFonts w:ascii="Simsun" w:hAnsi="Simsun"/>
        </w:rPr>
        <w:t> </w:t>
      </w:r>
      <w:r>
        <w:rPr>
          <w:rFonts w:ascii="Simsun" w:hAnsi="Simsun"/>
        </w:rPr>
        <w:t>年按</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w:t>
      </w:r>
      <w:r>
        <w:rPr>
          <w:rFonts w:ascii="Simsun" w:hAnsi="Simsun"/>
        </w:rPr>
        <w:t>：</w:t>
      </w:r>
      <w:r>
        <w:rPr>
          <w:rFonts w:ascii="Simsun" w:hAnsi="Simsun"/>
          <w:u w:val="single"/>
        </w:rPr>
        <w:t>        </w:t>
      </w:r>
      <w:r>
        <w:rPr>
          <w:rFonts w:ascii="Simsun" w:hAnsi="Simsun"/>
        </w:rPr>
        <w:t xml:space="preserve">  </w:t>
      </w:r>
      <w:r>
        <w:rPr>
          <w:rFonts w:ascii="Simsun" w:hAnsi="Simsun"/>
        </w:rPr>
        <w:t>的比例，每年</w:t>
      </w:r>
      <w:r>
        <w:rPr>
          <w:rFonts w:ascii="Simsun" w:hAnsi="Simsun"/>
          <w:u w:val="single"/>
        </w:rPr>
        <w:t>        </w:t>
      </w:r>
      <w:r>
        <w:rPr>
          <w:rFonts w:ascii="Simsun" w:hAnsi="Simsun"/>
        </w:rPr>
        <w:t> </w:t>
      </w:r>
      <w:r>
        <w:rPr>
          <w:rFonts w:ascii="Simsun" w:hAnsi="Simsun"/>
        </w:rPr>
        <w:t>次，分</w:t>
      </w:r>
      <w:r>
        <w:rPr>
          <w:rFonts w:ascii="Simsun" w:hAnsi="Simsun"/>
          <w:u w:val="single"/>
        </w:rPr>
        <w:t>        </w:t>
      </w:r>
      <w:r>
        <w:rPr>
          <w:rFonts w:ascii="Simsun" w:hAnsi="Simsun"/>
        </w:rPr>
        <w:t> </w:t>
      </w:r>
      <w:r>
        <w:rPr>
          <w:rFonts w:ascii="Simsun" w:hAnsi="Simsun"/>
        </w:rPr>
        <w:t>次授予完毕。其中干股为公司赠予，期权股权部分由激励对象有偿受让，行权价格以初始公司估值为基准确定。当期可行权最终实际数量与考核分值挂钩，最高不超过当期授予额度。授予日为当年会计年度的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日，行权等待期为</w:t>
      </w:r>
      <w:r>
        <w:rPr>
          <w:rFonts w:ascii="Simsun" w:hAnsi="Simsun"/>
          <w:u w:val="single"/>
        </w:rPr>
        <w:t>        </w:t>
      </w:r>
      <w:r>
        <w:rPr>
          <w:rFonts w:ascii="Simsun" w:hAnsi="Simsun"/>
        </w:rPr>
        <w:t> </w:t>
      </w:r>
      <w:r>
        <w:rPr>
          <w:rFonts w:ascii="Simsun" w:hAnsi="Simsun"/>
        </w:rPr>
        <w:t>个月，即</w:t>
      </w:r>
      <w:r>
        <w:rPr>
          <w:rFonts w:ascii="Simsun" w:hAnsi="Simsun"/>
          <w:u w:val="single"/>
        </w:rPr>
        <w:t>        </w:t>
      </w:r>
      <w:r>
        <w:rPr>
          <w:rFonts w:ascii="Simsun" w:hAnsi="Simsun"/>
        </w:rPr>
        <w:t> </w:t>
      </w:r>
      <w:r>
        <w:rPr>
          <w:rFonts w:ascii="Simsun" w:hAnsi="Simsun"/>
        </w:rPr>
        <w:t>年度股权授予日为</w:t>
      </w:r>
      <w:r>
        <w:rPr>
          <w:rFonts w:ascii="Simsun" w:hAnsi="Simsun"/>
          <w:u w:val="single"/>
        </w:rPr>
        <w:t>        </w:t>
      </w:r>
      <w:r>
        <w:rPr>
          <w:rFonts w:ascii="Simsun" w:hAnsi="Simsun"/>
        </w:rPr>
        <w:t> </w:t>
      </w:r>
      <w:r>
        <w:rPr>
          <w:rFonts w:ascii="Simsun" w:hAnsi="Simsun"/>
        </w:rPr>
        <w:t>年的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w:t>
      </w:r>
      <w:r>
        <w:rPr>
          <w:rFonts w:ascii="Simsun" w:hAnsi="Simsun"/>
          <w:u w:val="single"/>
        </w:rPr>
        <w:t>        </w:t>
      </w:r>
      <w:r>
        <w:rPr>
          <w:rFonts w:ascii="Simsun" w:hAnsi="Simsun"/>
        </w:rPr>
        <w:t> </w:t>
      </w:r>
      <w:r>
        <w:rPr>
          <w:rFonts w:ascii="Simsun" w:hAnsi="Simsun"/>
        </w:rPr>
        <w:t>年度股权的授予日为</w:t>
      </w:r>
      <w:r>
        <w:rPr>
          <w:rFonts w:ascii="Simsun" w:hAnsi="Simsun"/>
          <w:u w:val="single"/>
        </w:rPr>
        <w:t>        </w:t>
      </w:r>
      <w:r>
        <w:rPr>
          <w:rFonts w:ascii="Simsun" w:hAnsi="Simsun"/>
        </w:rPr>
        <w:t> </w:t>
      </w:r>
      <w:r>
        <w:rPr>
          <w:rFonts w:ascii="Simsun" w:hAnsi="Simsun"/>
        </w:rPr>
        <w:t>年的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w:t>
      </w:r>
      <w:r>
        <w:rPr>
          <w:rFonts w:ascii="Simsun" w:hAnsi="Simsun"/>
          <w:u w:val="single"/>
        </w:rPr>
        <w:t>        </w:t>
      </w:r>
      <w:r>
        <w:rPr>
          <w:rFonts w:ascii="Simsun" w:hAnsi="Simsun"/>
        </w:rPr>
        <w:t> </w:t>
      </w:r>
      <w:r>
        <w:rPr>
          <w:rFonts w:ascii="Simsun" w:hAnsi="Simsun"/>
        </w:rPr>
        <w:t>年度股权的授予日为</w:t>
      </w:r>
      <w:r>
        <w:rPr>
          <w:rFonts w:ascii="Simsun" w:hAnsi="Simsun"/>
          <w:u w:val="single"/>
        </w:rPr>
        <w:t>        </w:t>
      </w:r>
      <w:r>
        <w:rPr>
          <w:rFonts w:ascii="Simsun" w:hAnsi="Simsun"/>
        </w:rPr>
        <w:t> </w:t>
      </w:r>
      <w:r>
        <w:rPr>
          <w:rFonts w:ascii="Simsun" w:hAnsi="Simsun"/>
        </w:rPr>
        <w:t>年的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日。如第一期股权激励计划所涉及员工至</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日在公司服务期不足三个月的，其将被列入当期股权激励计划，授予时间相应顺延一年。</w:t>
      </w:r>
    </w:p>
    <w:p w:rsidR="00420357" w:rsidRDefault="00420357">
      <w:pPr>
        <w:pStyle w:val="a5"/>
        <w:spacing w:before="0" w:beforeAutospacing="0" w:after="0" w:afterAutospacing="0" w:line="360" w:lineRule="atLeast"/>
        <w:rPr>
          <w:rFonts w:ascii="Simsun" w:hAnsi="Simsun"/>
        </w:rPr>
      </w:pPr>
      <w:r>
        <w:rPr>
          <w:rFonts w:ascii="Simsun" w:hAnsi="Simsun"/>
        </w:rPr>
        <w:t>预留股的股权激励分配由董事会另行确定。</w:t>
      </w:r>
    </w:p>
    <w:p w:rsidR="00420357" w:rsidRDefault="00420357">
      <w:pPr>
        <w:pStyle w:val="a5"/>
        <w:spacing w:before="0" w:beforeAutospacing="0" w:after="0" w:afterAutospacing="0" w:line="360" w:lineRule="atLeast"/>
        <w:rPr>
          <w:rFonts w:ascii="Simsun" w:hAnsi="Simsun"/>
        </w:rPr>
      </w:pPr>
      <w:r>
        <w:rPr>
          <w:rFonts w:ascii="Simsun" w:hAnsi="Simsun"/>
        </w:rPr>
        <w:t xml:space="preserve">5.6 </w:t>
      </w:r>
      <w:r>
        <w:rPr>
          <w:rFonts w:ascii="Simsun" w:hAnsi="Simsun"/>
        </w:rPr>
        <w:t>激励股权的认购原则</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）上述行权资金须为持股计划激励对象的自有资金或公司对持股计划激励对象的奖励资金，当年行权资金须在行权日（为下一个会计年度的</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日）前到董事会指定银行账户，否则视为放弃行权。</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）上述认购均为持股计划激励对象自愿认购，可以少于股权激励额度认购，但不可转给他人认购，也不得通过代持等形式超额度认购。</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）员工实际取得的股权与公司业绩、部门业绩及个人业绩考核成绩相绑定。（具体见《</w:t>
      </w:r>
      <w:r>
        <w:rPr>
          <w:rFonts w:ascii="Simsun" w:hAnsi="Simsun"/>
          <w:u w:val="single"/>
        </w:rPr>
        <w:t>                    </w:t>
      </w:r>
      <w:r>
        <w:rPr>
          <w:rFonts w:ascii="Simsun" w:hAnsi="Simsun"/>
        </w:rPr>
        <w:t> </w:t>
      </w:r>
      <w:r>
        <w:rPr>
          <w:rFonts w:ascii="Simsun" w:hAnsi="Simsun"/>
        </w:rPr>
        <w:t>有限公司员工持股计划考核实施办法》）</w:t>
      </w:r>
    </w:p>
    <w:p w:rsidR="00420357" w:rsidRDefault="00420357">
      <w:pPr>
        <w:pStyle w:val="a5"/>
        <w:spacing w:before="0" w:beforeAutospacing="0" w:after="0" w:afterAutospacing="0" w:line="360" w:lineRule="atLeast"/>
        <w:rPr>
          <w:rFonts w:ascii="Simsun" w:hAnsi="Simsun"/>
          <w:b/>
          <w:bCs/>
        </w:rPr>
      </w:pPr>
      <w:r>
        <w:rPr>
          <w:rStyle w:val="a6"/>
          <w:rFonts w:ascii="Simsun" w:hAnsi="Simsun"/>
        </w:rPr>
        <w:t>第六条</w:t>
      </w:r>
      <w:r>
        <w:rPr>
          <w:rStyle w:val="a6"/>
          <w:rFonts w:ascii="Simsun" w:hAnsi="Simsun"/>
        </w:rPr>
        <w:t xml:space="preserve">  </w:t>
      </w:r>
      <w:r>
        <w:rPr>
          <w:rStyle w:val="a6"/>
          <w:rFonts w:ascii="Simsun" w:hAnsi="Simsun"/>
        </w:rPr>
        <w:t>计划的变更、管理、终止及其他权利义务</w:t>
      </w:r>
    </w:p>
    <w:p w:rsidR="00420357" w:rsidRDefault="00420357">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公司股权变动</w:t>
      </w:r>
    </w:p>
    <w:p w:rsidR="00420357" w:rsidRDefault="00420357">
      <w:pPr>
        <w:pStyle w:val="a5"/>
        <w:spacing w:before="0" w:beforeAutospacing="0" w:after="0" w:afterAutospacing="0" w:line="360" w:lineRule="atLeast"/>
        <w:rPr>
          <w:rFonts w:ascii="Simsun" w:hAnsi="Simsun"/>
        </w:rPr>
      </w:pPr>
      <w:r>
        <w:rPr>
          <w:rFonts w:ascii="Simsun" w:hAnsi="Simsun"/>
        </w:rPr>
        <w:t>因为提前上市、重组、并购或其他原因发生公司控制权变更或公司合并、分立时，对于尚未实施的员工持股计划（即未将激励股权转让给员工持股公司的情况），公司董事会有权决定终止此计划或加速本计划的实施。</w:t>
      </w:r>
    </w:p>
    <w:p w:rsidR="00420357" w:rsidRDefault="00420357">
      <w:pPr>
        <w:pStyle w:val="a5"/>
        <w:spacing w:before="0" w:beforeAutospacing="0" w:after="0" w:afterAutospacing="0" w:line="360" w:lineRule="atLeast"/>
        <w:rPr>
          <w:rFonts w:ascii="Simsun" w:hAnsi="Simsun"/>
        </w:rPr>
      </w:pPr>
      <w:r>
        <w:rPr>
          <w:rFonts w:ascii="Simsun" w:hAnsi="Simsun"/>
        </w:rPr>
        <w:lastRenderedPageBreak/>
        <w:t xml:space="preserve">6.2 </w:t>
      </w:r>
      <w:r>
        <w:rPr>
          <w:rFonts w:ascii="Simsun" w:hAnsi="Simsun"/>
        </w:rPr>
        <w:t>持股计划的终止或取消</w:t>
      </w:r>
    </w:p>
    <w:p w:rsidR="00420357" w:rsidRDefault="00420357">
      <w:pPr>
        <w:pStyle w:val="a5"/>
        <w:spacing w:before="0" w:beforeAutospacing="0" w:after="0" w:afterAutospacing="0" w:line="360" w:lineRule="atLeast"/>
        <w:rPr>
          <w:rFonts w:ascii="Simsun" w:hAnsi="Simsun"/>
        </w:rPr>
      </w:pPr>
      <w:r>
        <w:rPr>
          <w:rFonts w:ascii="Simsun" w:hAnsi="Simsun"/>
        </w:rPr>
        <w:t xml:space="preserve">6.2.1 </w:t>
      </w:r>
      <w:r>
        <w:rPr>
          <w:rFonts w:ascii="Simsun" w:hAnsi="Simsun"/>
        </w:rPr>
        <w:t>持股计划激励对象在公司（包括子公司）的服务年限自</w:t>
      </w:r>
      <w:r>
        <w:rPr>
          <w:rFonts w:ascii="Simsun" w:hAnsi="Simsun"/>
          <w:u w:val="single"/>
        </w:rPr>
        <w:t>        </w:t>
      </w:r>
      <w:r>
        <w:rPr>
          <w:rFonts w:ascii="Simsun" w:hAnsi="Simsun"/>
        </w:rPr>
        <w:t> </w:t>
      </w:r>
      <w:r>
        <w:rPr>
          <w:rFonts w:ascii="Simsun" w:hAnsi="Simsun"/>
        </w:rPr>
        <w:t>年</w:t>
      </w:r>
      <w:r>
        <w:rPr>
          <w:rFonts w:ascii="Simsun" w:hAnsi="Simsun"/>
        </w:rPr>
        <w:t>1</w:t>
      </w:r>
      <w:r>
        <w:rPr>
          <w:rFonts w:ascii="Simsun" w:hAnsi="Simsun"/>
        </w:rPr>
        <w:t>月</w:t>
      </w:r>
      <w:r>
        <w:rPr>
          <w:rFonts w:ascii="Simsun" w:hAnsi="Simsun"/>
          <w:u w:val="single"/>
        </w:rPr>
        <w:t>        </w:t>
      </w:r>
      <w:r>
        <w:rPr>
          <w:rFonts w:ascii="Simsun" w:hAnsi="Simsun"/>
        </w:rPr>
        <w:t> </w:t>
      </w:r>
      <w:r>
        <w:rPr>
          <w:rFonts w:ascii="Simsun" w:hAnsi="Simsun"/>
        </w:rPr>
        <w:t>日起，不得低于</w:t>
      </w:r>
      <w:r>
        <w:rPr>
          <w:rFonts w:ascii="Simsun" w:hAnsi="Simsun"/>
          <w:u w:val="single"/>
        </w:rPr>
        <w:t>        </w:t>
      </w:r>
      <w:r>
        <w:rPr>
          <w:rFonts w:ascii="Simsun" w:hAnsi="Simsun"/>
        </w:rPr>
        <w:t> </w:t>
      </w:r>
      <w:r>
        <w:rPr>
          <w:rFonts w:ascii="Simsun" w:hAnsi="Simsun"/>
        </w:rPr>
        <w:t>个月；若持股计划激励对象服务年限未满</w:t>
      </w:r>
      <w:r>
        <w:rPr>
          <w:rFonts w:ascii="Simsun" w:hAnsi="Simsun"/>
          <w:u w:val="single"/>
        </w:rPr>
        <w:t>        </w:t>
      </w:r>
      <w:r>
        <w:rPr>
          <w:rFonts w:ascii="Simsun" w:hAnsi="Simsun"/>
        </w:rPr>
        <w:t> </w:t>
      </w:r>
      <w:r>
        <w:rPr>
          <w:rFonts w:ascii="Simsun" w:hAnsi="Simsun"/>
        </w:rPr>
        <w:t>个月即离职的，经公司董事会批准，公司有权按员工持股计划的规定取消其未行权部分的激励股权。对于其出资受让的股权，应按认购股权时的受让价格加同期银行存款利息转让给</w:t>
      </w:r>
      <w:r>
        <w:rPr>
          <w:rFonts w:ascii="Simsun" w:hAnsi="Simsun"/>
          <w:u w:val="single"/>
        </w:rPr>
        <w:t>                    </w:t>
      </w:r>
      <w:r>
        <w:rPr>
          <w:rFonts w:ascii="Simsun" w:hAnsi="Simsun"/>
        </w:rPr>
        <w:t> </w:t>
      </w:r>
      <w:r>
        <w:rPr>
          <w:rFonts w:ascii="Simsun" w:hAnsi="Simsun"/>
        </w:rPr>
        <w:t>有限公司；对于已授予各级经营管理人员及业务骨干的干股，根据其在公司服务年限，自</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u w:val="single"/>
        </w:rPr>
        <w:t>        </w:t>
      </w:r>
      <w:r>
        <w:rPr>
          <w:rFonts w:ascii="Simsun" w:hAnsi="Simsun"/>
        </w:rPr>
        <w:t> </w:t>
      </w:r>
      <w:r>
        <w:rPr>
          <w:rFonts w:ascii="Simsun" w:hAnsi="Simsun"/>
        </w:rPr>
        <w:t>月</w:t>
      </w:r>
      <w:r>
        <w:rPr>
          <w:rFonts w:ascii="Simsun" w:hAnsi="Simsun"/>
          <w:u w:val="single"/>
        </w:rPr>
        <w:t>        </w:t>
      </w:r>
      <w:r>
        <w:rPr>
          <w:rFonts w:ascii="Simsun" w:hAnsi="Simsun"/>
        </w:rPr>
        <w:t> </w:t>
      </w:r>
      <w:r>
        <w:rPr>
          <w:rFonts w:ascii="Simsun" w:hAnsi="Simsun"/>
        </w:rPr>
        <w:t>日起，每满一年（十二个月），仅给予并保留其上年及以往年度已行权之干股份额。其已行权的干股可由公司全部回购、继续持有或按上市后有关上市公司的规定转让，具体细则及未明事项由董事会另行规定。股权转让及回购手续应在持股计划激励对象离职之日起</w:t>
      </w:r>
      <w:r>
        <w:rPr>
          <w:rFonts w:ascii="Simsun" w:hAnsi="Simsun"/>
        </w:rPr>
        <w:t>30</w:t>
      </w:r>
      <w:r>
        <w:rPr>
          <w:rFonts w:ascii="Simsun" w:hAnsi="Simsun"/>
        </w:rPr>
        <w:t>日内办理完毕。</w:t>
      </w:r>
    </w:p>
    <w:p w:rsidR="00420357" w:rsidRDefault="00420357">
      <w:pPr>
        <w:pStyle w:val="a5"/>
        <w:spacing w:before="0" w:beforeAutospacing="0" w:after="0" w:afterAutospacing="0" w:line="360" w:lineRule="atLeast"/>
        <w:rPr>
          <w:rFonts w:ascii="Simsun" w:hAnsi="Simsun"/>
        </w:rPr>
      </w:pPr>
      <w:r>
        <w:rPr>
          <w:rFonts w:ascii="Simsun" w:hAnsi="Simsun"/>
        </w:rPr>
        <w:t xml:space="preserve">6.2.2 </w:t>
      </w:r>
      <w:r>
        <w:rPr>
          <w:rFonts w:ascii="Simsun" w:hAnsi="Simsun"/>
        </w:rPr>
        <w:t>若持股计划激励对象出现如下情形时，包括但不限于：</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）受贿、索贿、职务侵占或盗窃公司财物；</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）泄漏公司及或下属子公司的经营和技术秘密；</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）实施关联交易损害公司及或下属子公司的利益、声誉和对公司及或下属子公司形象有重大负面影响、失职渎职等违法违纪行为；</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）其他任何行为给公司及或下属子公司造成重大损失（人民币</w:t>
      </w:r>
      <w:r>
        <w:rPr>
          <w:rFonts w:ascii="Simsun" w:hAnsi="Simsun"/>
          <w:u w:val="single"/>
        </w:rPr>
        <w:t xml:space="preserve">        </w:t>
      </w:r>
      <w:r>
        <w:rPr>
          <w:rFonts w:ascii="Simsun" w:hAnsi="Simsun"/>
        </w:rPr>
        <w:t>元及以上者）；</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）未经公司同意擅自解除与公司的劳动关系；</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）因不能胜任公司岗位、考核不合格、严重违纪等原因被公司解除劳动关系；</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）公司股东会、董事会确定的其他情形。</w:t>
      </w:r>
    </w:p>
    <w:p w:rsidR="00420357" w:rsidRDefault="00420357">
      <w:pPr>
        <w:pStyle w:val="a5"/>
        <w:spacing w:before="0" w:beforeAutospacing="0" w:after="0" w:afterAutospacing="0" w:line="360" w:lineRule="atLeast"/>
        <w:rPr>
          <w:rFonts w:ascii="Simsun" w:hAnsi="Simsun"/>
        </w:rPr>
      </w:pPr>
      <w:r>
        <w:rPr>
          <w:rFonts w:ascii="Simsun" w:hAnsi="Simsun"/>
        </w:rPr>
        <w:t>本持股计划即刻终止，已行权的全部期权股权按行权时原认购价格和额度在赔偿公司损失后，剩余部分按原受让价格和额度全部转让给</w:t>
      </w:r>
      <w:r>
        <w:rPr>
          <w:rFonts w:ascii="Simsun" w:hAnsi="Simsun"/>
          <w:u w:val="single"/>
        </w:rPr>
        <w:t>                    </w:t>
      </w:r>
      <w:r>
        <w:rPr>
          <w:rFonts w:ascii="Simsun" w:hAnsi="Simsun"/>
        </w:rPr>
        <w:t> </w:t>
      </w:r>
      <w:r>
        <w:rPr>
          <w:rFonts w:ascii="Simsun" w:hAnsi="Simsun"/>
        </w:rPr>
        <w:t>有限公司；公司已授予的干股，由公司无偿收回。</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）持股计划激励对象出现前述</w:t>
      </w:r>
      <w:r>
        <w:rPr>
          <w:rFonts w:ascii="Simsun" w:hAnsi="Simsun"/>
        </w:rPr>
        <w:t>1</w:t>
      </w:r>
      <w:r>
        <w:rPr>
          <w:rFonts w:ascii="Simsun" w:hAnsi="Simsun"/>
        </w:rPr>
        <w:t>、</w:t>
      </w:r>
      <w:r>
        <w:rPr>
          <w:rFonts w:ascii="Simsun" w:hAnsi="Simsun"/>
        </w:rPr>
        <w:t>2</w:t>
      </w:r>
      <w:r>
        <w:rPr>
          <w:rFonts w:ascii="Simsun" w:hAnsi="Simsun"/>
        </w:rPr>
        <w:t>条情形时，其不得要求公司为其支付任何形式的补偿金，公司也无需为其支付任何形式的补偿金。</w:t>
      </w:r>
    </w:p>
    <w:p w:rsidR="00420357" w:rsidRDefault="00420357">
      <w:pPr>
        <w:pStyle w:val="a5"/>
        <w:spacing w:before="0" w:beforeAutospacing="0" w:after="0" w:afterAutospacing="0" w:line="360" w:lineRule="atLeast"/>
        <w:rPr>
          <w:rFonts w:ascii="Simsun" w:hAnsi="Simsun"/>
        </w:rPr>
      </w:pPr>
      <w:r>
        <w:rPr>
          <w:rFonts w:ascii="Simsun" w:hAnsi="Simsun"/>
        </w:rPr>
        <w:t xml:space="preserve">6.3 </w:t>
      </w:r>
      <w:r>
        <w:rPr>
          <w:rFonts w:ascii="Simsun" w:hAnsi="Simsun"/>
        </w:rPr>
        <w:t>激励对象的其他情形</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）持股计划激励对象在公司内发生正常职务变更的，其已受让的股权不作变更。</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）持股计划激励对象受聘于公司期间，因执行公务负伤而丧失劳动能力的，其获授的持股计划不作变更。</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）持股计划激励对象其他情形经公司股东大会讨论通过的，其已受让的股权可不作变更。</w:t>
      </w:r>
    </w:p>
    <w:p w:rsidR="00420357" w:rsidRDefault="00420357">
      <w:pPr>
        <w:pStyle w:val="a5"/>
        <w:spacing w:before="0" w:beforeAutospacing="0" w:after="0" w:afterAutospacing="0" w:line="360" w:lineRule="atLeast"/>
        <w:rPr>
          <w:rFonts w:ascii="Simsun" w:hAnsi="Simsun"/>
        </w:rPr>
      </w:pPr>
      <w:r>
        <w:rPr>
          <w:rFonts w:ascii="Simsun" w:hAnsi="Simsun"/>
        </w:rPr>
        <w:t xml:space="preserve">6.4 </w:t>
      </w:r>
      <w:r>
        <w:rPr>
          <w:rFonts w:ascii="Simsun" w:hAnsi="Simsun"/>
        </w:rPr>
        <w:t>其他权利和义务</w:t>
      </w:r>
    </w:p>
    <w:p w:rsidR="00420357" w:rsidRDefault="00420357">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）公司应根据员工持股计划和相关法律规定，积极配合符合授予条件的激励对象按规定数额和时间授予股权，但持股计划激励对象未在规定的认购期内进行认购的除外。</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）公司授予激励对象的股权不可转让给公司现有股东以外的第三方，也不得用于抵押、担保、偿还个人债务等。激励对象自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在公司（包括子公司）服务年限超过三十六个月，可以按照本持股计划规定，对于其已行权的干股、期权股权可由公司全部回购（回购价格不低于原始受让价格加同期银行存款利息）、继续持有或上市后按相关上市公司股权转让规定转让，具体细则及未明事项由董事会另行规定。</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）公司和持股计划激励对象因本计划而获得的收益，应按国家税法规定缴纳所得税及其它税费。</w:t>
      </w:r>
    </w:p>
    <w:p w:rsidR="00420357" w:rsidRDefault="00420357">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）法律、法规规定的其他相关权利义务。</w:t>
      </w:r>
    </w:p>
    <w:p w:rsidR="00420357" w:rsidRDefault="00420357">
      <w:pPr>
        <w:pStyle w:val="a5"/>
        <w:spacing w:before="0" w:beforeAutospacing="0" w:after="0" w:afterAutospacing="0" w:line="360" w:lineRule="atLeast"/>
        <w:rPr>
          <w:rFonts w:ascii="Simsun" w:hAnsi="Simsun"/>
          <w:b/>
          <w:bCs/>
        </w:rPr>
      </w:pPr>
      <w:r>
        <w:rPr>
          <w:rStyle w:val="a6"/>
          <w:rFonts w:ascii="Simsun" w:hAnsi="Simsun"/>
        </w:rPr>
        <w:t>第七条</w:t>
      </w:r>
      <w:r>
        <w:rPr>
          <w:rStyle w:val="a6"/>
          <w:rFonts w:ascii="Simsun" w:hAnsi="Simsun"/>
        </w:rPr>
        <w:t xml:space="preserve"> </w:t>
      </w:r>
      <w:r>
        <w:rPr>
          <w:rStyle w:val="a6"/>
          <w:rFonts w:ascii="Simsun" w:hAnsi="Simsun"/>
        </w:rPr>
        <w:t>其他</w:t>
      </w:r>
    </w:p>
    <w:p w:rsidR="00420357" w:rsidRDefault="00420357">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本持股计划由公司董事会负责解释。</w:t>
      </w:r>
    </w:p>
    <w:p w:rsidR="00420357" w:rsidRDefault="00420357">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本持股计划的所有附件，均视为本持股计划的组成部分。</w:t>
      </w:r>
    </w:p>
    <w:p w:rsidR="00420357" w:rsidRDefault="00420357">
      <w:pPr>
        <w:pStyle w:val="a5"/>
        <w:spacing w:before="0" w:beforeAutospacing="0" w:after="0" w:afterAutospacing="0" w:line="360" w:lineRule="atLeast"/>
        <w:rPr>
          <w:rFonts w:ascii="Simsun" w:hAnsi="Simsun"/>
        </w:rPr>
      </w:pPr>
      <w:r>
        <w:rPr>
          <w:rFonts w:ascii="Simsun" w:hAnsi="Simsun"/>
        </w:rPr>
        <w:t xml:space="preserve">7.3 </w:t>
      </w:r>
      <w:r>
        <w:rPr>
          <w:rFonts w:ascii="Simsun" w:hAnsi="Simsun"/>
        </w:rPr>
        <w:t>本持股计划经公司股东大会批准后，自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日起实施。</w:t>
      </w:r>
    </w:p>
    <w:p w:rsidR="00420357" w:rsidRDefault="00420357">
      <w:pPr>
        <w:pStyle w:val="a5"/>
        <w:spacing w:before="0" w:beforeAutospacing="0" w:after="0" w:afterAutospacing="0" w:line="360" w:lineRule="atLeast"/>
        <w:rPr>
          <w:rFonts w:ascii="Simsun" w:hAnsi="Simsun"/>
        </w:rPr>
      </w:pPr>
      <w:r>
        <w:rPr>
          <w:rFonts w:ascii="Simsun" w:hAnsi="Simsun"/>
        </w:rPr>
        <w:t> </w:t>
      </w:r>
    </w:p>
    <w:p w:rsidR="00420357" w:rsidRDefault="00420357">
      <w:pPr>
        <w:pStyle w:val="3"/>
        <w:jc w:val="center"/>
        <w:rPr>
          <w:rFonts w:ascii="Simsun" w:hAnsi="Simsun"/>
          <w:sz w:val="28"/>
          <w:szCs w:val="28"/>
        </w:rPr>
      </w:pPr>
      <w:r>
        <w:rPr>
          <w:rStyle w:val="a6"/>
          <w:rFonts w:ascii="Simsun" w:hAnsi="Simsun"/>
          <w:b/>
          <w:bCs/>
          <w:sz w:val="24"/>
          <w:szCs w:val="24"/>
        </w:rPr>
        <w:t>附件：</w:t>
      </w:r>
    </w:p>
    <w:p w:rsidR="00420357" w:rsidRDefault="00420357">
      <w:pPr>
        <w:pStyle w:val="a5"/>
        <w:spacing w:before="0" w:beforeAutospacing="0" w:after="0" w:afterAutospacing="0" w:line="360" w:lineRule="atLeast"/>
        <w:rPr>
          <w:rFonts w:ascii="Simsun" w:hAnsi="Simsun"/>
        </w:rPr>
      </w:pPr>
      <w:r>
        <w:rPr>
          <w:rFonts w:ascii="Simsun" w:hAnsi="Simsun"/>
        </w:rPr>
        <w:t>一、激励对象名单</w:t>
      </w:r>
    </w:p>
    <w:p w:rsidR="00420357" w:rsidRDefault="00420357">
      <w:pPr>
        <w:pStyle w:val="a5"/>
        <w:spacing w:before="0" w:beforeAutospacing="0" w:after="0" w:afterAutospacing="0" w:line="360" w:lineRule="atLeast"/>
        <w:rPr>
          <w:rFonts w:ascii="Simsun" w:hAnsi="Simsun"/>
        </w:rPr>
      </w:pPr>
      <w:r>
        <w:rPr>
          <w:rFonts w:ascii="Simsun" w:hAnsi="Simsun"/>
        </w:rPr>
        <w:t>二、确认函</w:t>
      </w:r>
    </w:p>
    <w:p w:rsidR="00420357" w:rsidRDefault="00420357">
      <w:pPr>
        <w:pStyle w:val="a5"/>
        <w:spacing w:before="0" w:beforeAutospacing="0" w:after="0" w:afterAutospacing="0" w:line="360" w:lineRule="atLeast"/>
        <w:rPr>
          <w:rFonts w:ascii="Simsun" w:hAnsi="Simsun"/>
        </w:rPr>
      </w:pPr>
      <w:r>
        <w:rPr>
          <w:rFonts w:ascii="Simsun" w:hAnsi="Simsun"/>
        </w:rPr>
        <w:t>三、员工持股计划考核实施办法</w:t>
      </w:r>
    </w:p>
    <w:p w:rsidR="00420357" w:rsidRDefault="00420357">
      <w:pPr>
        <w:pStyle w:val="a5"/>
        <w:spacing w:before="0" w:beforeAutospacing="0" w:after="0" w:afterAutospacing="0" w:line="360" w:lineRule="atLeast"/>
        <w:rPr>
          <w:rFonts w:ascii="Simsun" w:hAnsi="Simsun"/>
        </w:rPr>
      </w:pPr>
      <w:r>
        <w:rPr>
          <w:rFonts w:ascii="Simsun" w:hAnsi="Simsun"/>
        </w:rPr>
        <w:t> </w:t>
      </w:r>
    </w:p>
    <w:p w:rsidR="00420357" w:rsidRDefault="00420357">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有限公司</w:t>
      </w:r>
    </w:p>
    <w:p w:rsidR="00420357" w:rsidRDefault="00420357">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420357" w:rsidRDefault="00420357">
      <w:pPr>
        <w:pStyle w:val="a5"/>
        <w:spacing w:before="0" w:beforeAutospacing="0" w:after="0" w:afterAutospacing="0" w:line="360" w:lineRule="atLeast"/>
        <w:rPr>
          <w:rFonts w:ascii="Simsun" w:hAnsi="Simsun"/>
        </w:rPr>
      </w:pPr>
      <w:r>
        <w:rPr>
          <w:rFonts w:ascii="Simsun" w:hAnsi="Simsun"/>
        </w:rPr>
        <w:t> </w:t>
      </w:r>
    </w:p>
    <w:p w:rsidR="00420357" w:rsidRDefault="00420357">
      <w:pPr>
        <w:pStyle w:val="3"/>
        <w:jc w:val="center"/>
        <w:rPr>
          <w:rFonts w:ascii="Simsun" w:hAnsi="Simsun"/>
          <w:sz w:val="28"/>
          <w:szCs w:val="28"/>
        </w:rPr>
      </w:pPr>
      <w:r>
        <w:rPr>
          <w:rStyle w:val="a6"/>
          <w:rFonts w:ascii="Simsun" w:hAnsi="Simsun"/>
          <w:b/>
          <w:bCs/>
          <w:sz w:val="24"/>
          <w:szCs w:val="24"/>
        </w:rPr>
        <w:t>附件</w:t>
      </w:r>
      <w:r>
        <w:rPr>
          <w:rStyle w:val="a6"/>
          <w:rFonts w:ascii="Simsun" w:hAnsi="Simsun"/>
          <w:b/>
          <w:bCs/>
          <w:sz w:val="24"/>
          <w:szCs w:val="24"/>
        </w:rPr>
        <w:t xml:space="preserve">1  </w:t>
      </w:r>
      <w:r>
        <w:rPr>
          <w:rStyle w:val="a6"/>
          <w:rFonts w:ascii="Simsun" w:hAnsi="Simsun"/>
          <w:b/>
          <w:bCs/>
          <w:sz w:val="24"/>
          <w:szCs w:val="24"/>
        </w:rPr>
        <w:t>持股计划激励对象名单及持股比例</w:t>
      </w:r>
    </w:p>
    <w:p w:rsidR="00420357" w:rsidRDefault="00420357">
      <w:pPr>
        <w:pStyle w:val="a5"/>
        <w:spacing w:before="0" w:beforeAutospacing="0" w:after="0" w:afterAutospacing="0" w:line="360" w:lineRule="atLeast"/>
        <w:rPr>
          <w:rFonts w:ascii="Simsun" w:hAnsi="Simsun"/>
        </w:rPr>
      </w:pPr>
      <w:r>
        <w:rPr>
          <w:rFonts w:ascii="Simsun" w:hAnsi="Simsun"/>
        </w:rPr>
        <w:t> </w:t>
      </w:r>
    </w:p>
    <w:p w:rsidR="00C95907" w:rsidRDefault="00420357">
      <w:r>
        <w:t>A</w:t>
      </w:r>
      <w:r>
        <w:pgNum/>
        <w:t>€</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1DE" w:rsidRDefault="003221DE" w:rsidP="00781472">
      <w:r>
        <w:separator/>
      </w:r>
    </w:p>
  </w:endnote>
  <w:endnote w:type="continuationSeparator" w:id="0">
    <w:p w:rsidR="003221DE" w:rsidRDefault="003221DE"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1DE" w:rsidRDefault="003221DE" w:rsidP="00781472">
      <w:r>
        <w:separator/>
      </w:r>
    </w:p>
  </w:footnote>
  <w:footnote w:type="continuationSeparator" w:id="0">
    <w:p w:rsidR="003221DE" w:rsidRDefault="003221DE"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1F38A1"/>
    <w:rsid w:val="003221DE"/>
    <w:rsid w:val="00366836"/>
    <w:rsid w:val="00411A40"/>
    <w:rsid w:val="00420357"/>
    <w:rsid w:val="004463E8"/>
    <w:rsid w:val="00476276"/>
    <w:rsid w:val="00522C82"/>
    <w:rsid w:val="005C5F79"/>
    <w:rsid w:val="006044A1"/>
    <w:rsid w:val="0068534A"/>
    <w:rsid w:val="00781472"/>
    <w:rsid w:val="007816AD"/>
    <w:rsid w:val="00844316"/>
    <w:rsid w:val="00B31CB0"/>
    <w:rsid w:val="00BA70EC"/>
    <w:rsid w:val="00C95907"/>
    <w:rsid w:val="00DA210E"/>
    <w:rsid w:val="00E35AA2"/>
    <w:rsid w:val="00E90CCF"/>
    <w:rsid w:val="00EA5B6E"/>
    <w:rsid w:val="00F5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31CB0"/>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7816A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31CB0"/>
    <w:rPr>
      <w:rFonts w:ascii="Times New Roman" w:hAnsi="Times New Roman" w:cs="Times New Roman"/>
      <w:b/>
      <w:bCs/>
      <w:kern w:val="0"/>
      <w:sz w:val="36"/>
      <w:szCs w:val="36"/>
    </w:rPr>
  </w:style>
  <w:style w:type="paragraph" w:styleId="a5">
    <w:name w:val="Normal (Web)"/>
    <w:basedOn w:val="a"/>
    <w:uiPriority w:val="99"/>
    <w:semiHidden/>
    <w:unhideWhenUsed/>
    <w:rsid w:val="00B31CB0"/>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31CB0"/>
    <w:rPr>
      <w:b/>
      <w:bCs/>
    </w:rPr>
  </w:style>
  <w:style w:type="character" w:styleId="a7">
    <w:name w:val="Emphasis"/>
    <w:basedOn w:val="a0"/>
    <w:uiPriority w:val="20"/>
    <w:qFormat/>
    <w:rsid w:val="00E90CCF"/>
    <w:rPr>
      <w:i/>
      <w:iCs/>
    </w:rPr>
  </w:style>
  <w:style w:type="character" w:customStyle="1" w:styleId="3Char">
    <w:name w:val="标题 3 Char"/>
    <w:basedOn w:val="a0"/>
    <w:link w:val="3"/>
    <w:uiPriority w:val="9"/>
    <w:rsid w:val="007816AD"/>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463">
      <w:bodyDiv w:val="1"/>
      <w:marLeft w:val="0"/>
      <w:marRight w:val="0"/>
      <w:marTop w:val="0"/>
      <w:marBottom w:val="0"/>
      <w:divBdr>
        <w:top w:val="none" w:sz="0" w:space="0" w:color="auto"/>
        <w:left w:val="none" w:sz="0" w:space="0" w:color="auto"/>
        <w:bottom w:val="none" w:sz="0" w:space="0" w:color="auto"/>
        <w:right w:val="none" w:sz="0" w:space="0" w:color="auto"/>
      </w:divBdr>
    </w:div>
    <w:div w:id="272900717">
      <w:bodyDiv w:val="1"/>
      <w:marLeft w:val="0"/>
      <w:marRight w:val="0"/>
      <w:marTop w:val="0"/>
      <w:marBottom w:val="0"/>
      <w:divBdr>
        <w:top w:val="none" w:sz="0" w:space="0" w:color="auto"/>
        <w:left w:val="none" w:sz="0" w:space="0" w:color="auto"/>
        <w:bottom w:val="none" w:sz="0" w:space="0" w:color="auto"/>
        <w:right w:val="none" w:sz="0" w:space="0" w:color="auto"/>
      </w:divBdr>
    </w:div>
    <w:div w:id="429274003">
      <w:bodyDiv w:val="1"/>
      <w:marLeft w:val="0"/>
      <w:marRight w:val="0"/>
      <w:marTop w:val="0"/>
      <w:marBottom w:val="0"/>
      <w:divBdr>
        <w:top w:val="none" w:sz="0" w:space="0" w:color="auto"/>
        <w:left w:val="none" w:sz="0" w:space="0" w:color="auto"/>
        <w:bottom w:val="none" w:sz="0" w:space="0" w:color="auto"/>
        <w:right w:val="none" w:sz="0" w:space="0" w:color="auto"/>
      </w:divBdr>
    </w:div>
    <w:div w:id="503008417">
      <w:bodyDiv w:val="1"/>
      <w:marLeft w:val="0"/>
      <w:marRight w:val="0"/>
      <w:marTop w:val="0"/>
      <w:marBottom w:val="0"/>
      <w:divBdr>
        <w:top w:val="none" w:sz="0" w:space="0" w:color="auto"/>
        <w:left w:val="none" w:sz="0" w:space="0" w:color="auto"/>
        <w:bottom w:val="none" w:sz="0" w:space="0" w:color="auto"/>
        <w:right w:val="none" w:sz="0" w:space="0" w:color="auto"/>
      </w:divBdr>
    </w:div>
    <w:div w:id="512233191">
      <w:bodyDiv w:val="1"/>
      <w:marLeft w:val="0"/>
      <w:marRight w:val="0"/>
      <w:marTop w:val="0"/>
      <w:marBottom w:val="0"/>
      <w:divBdr>
        <w:top w:val="none" w:sz="0" w:space="0" w:color="auto"/>
        <w:left w:val="none" w:sz="0" w:space="0" w:color="auto"/>
        <w:bottom w:val="none" w:sz="0" w:space="0" w:color="auto"/>
        <w:right w:val="none" w:sz="0" w:space="0" w:color="auto"/>
      </w:divBdr>
    </w:div>
    <w:div w:id="513230824">
      <w:bodyDiv w:val="1"/>
      <w:marLeft w:val="0"/>
      <w:marRight w:val="0"/>
      <w:marTop w:val="0"/>
      <w:marBottom w:val="0"/>
      <w:divBdr>
        <w:top w:val="none" w:sz="0" w:space="0" w:color="auto"/>
        <w:left w:val="none" w:sz="0" w:space="0" w:color="auto"/>
        <w:bottom w:val="none" w:sz="0" w:space="0" w:color="auto"/>
        <w:right w:val="none" w:sz="0" w:space="0" w:color="auto"/>
      </w:divBdr>
    </w:div>
    <w:div w:id="538202039">
      <w:bodyDiv w:val="1"/>
      <w:marLeft w:val="0"/>
      <w:marRight w:val="0"/>
      <w:marTop w:val="0"/>
      <w:marBottom w:val="0"/>
      <w:divBdr>
        <w:top w:val="none" w:sz="0" w:space="0" w:color="auto"/>
        <w:left w:val="none" w:sz="0" w:space="0" w:color="auto"/>
        <w:bottom w:val="none" w:sz="0" w:space="0" w:color="auto"/>
        <w:right w:val="none" w:sz="0" w:space="0" w:color="auto"/>
      </w:divBdr>
    </w:div>
    <w:div w:id="820854927">
      <w:bodyDiv w:val="1"/>
      <w:marLeft w:val="0"/>
      <w:marRight w:val="0"/>
      <w:marTop w:val="0"/>
      <w:marBottom w:val="0"/>
      <w:divBdr>
        <w:top w:val="none" w:sz="0" w:space="0" w:color="auto"/>
        <w:left w:val="none" w:sz="0" w:space="0" w:color="auto"/>
        <w:bottom w:val="none" w:sz="0" w:space="0" w:color="auto"/>
        <w:right w:val="none" w:sz="0" w:space="0" w:color="auto"/>
      </w:divBdr>
    </w:div>
    <w:div w:id="867186019">
      <w:bodyDiv w:val="1"/>
      <w:marLeft w:val="0"/>
      <w:marRight w:val="0"/>
      <w:marTop w:val="0"/>
      <w:marBottom w:val="0"/>
      <w:divBdr>
        <w:top w:val="none" w:sz="0" w:space="0" w:color="auto"/>
        <w:left w:val="none" w:sz="0" w:space="0" w:color="auto"/>
        <w:bottom w:val="none" w:sz="0" w:space="0" w:color="auto"/>
        <w:right w:val="none" w:sz="0" w:space="0" w:color="auto"/>
      </w:divBdr>
    </w:div>
    <w:div w:id="1032345642">
      <w:bodyDiv w:val="1"/>
      <w:marLeft w:val="0"/>
      <w:marRight w:val="0"/>
      <w:marTop w:val="0"/>
      <w:marBottom w:val="0"/>
      <w:divBdr>
        <w:top w:val="none" w:sz="0" w:space="0" w:color="auto"/>
        <w:left w:val="none" w:sz="0" w:space="0" w:color="auto"/>
        <w:bottom w:val="none" w:sz="0" w:space="0" w:color="auto"/>
        <w:right w:val="none" w:sz="0" w:space="0" w:color="auto"/>
      </w:divBdr>
    </w:div>
    <w:div w:id="1076199344">
      <w:bodyDiv w:val="1"/>
      <w:marLeft w:val="0"/>
      <w:marRight w:val="0"/>
      <w:marTop w:val="0"/>
      <w:marBottom w:val="0"/>
      <w:divBdr>
        <w:top w:val="none" w:sz="0" w:space="0" w:color="auto"/>
        <w:left w:val="none" w:sz="0" w:space="0" w:color="auto"/>
        <w:bottom w:val="none" w:sz="0" w:space="0" w:color="auto"/>
        <w:right w:val="none" w:sz="0" w:space="0" w:color="auto"/>
      </w:divBdr>
    </w:div>
    <w:div w:id="1328827158">
      <w:bodyDiv w:val="1"/>
      <w:marLeft w:val="0"/>
      <w:marRight w:val="0"/>
      <w:marTop w:val="0"/>
      <w:marBottom w:val="0"/>
      <w:divBdr>
        <w:top w:val="none" w:sz="0" w:space="0" w:color="auto"/>
        <w:left w:val="none" w:sz="0" w:space="0" w:color="auto"/>
        <w:bottom w:val="none" w:sz="0" w:space="0" w:color="auto"/>
        <w:right w:val="none" w:sz="0" w:space="0" w:color="auto"/>
      </w:divBdr>
    </w:div>
    <w:div w:id="1444376567">
      <w:bodyDiv w:val="1"/>
      <w:marLeft w:val="0"/>
      <w:marRight w:val="0"/>
      <w:marTop w:val="0"/>
      <w:marBottom w:val="0"/>
      <w:divBdr>
        <w:top w:val="none" w:sz="0" w:space="0" w:color="auto"/>
        <w:left w:val="none" w:sz="0" w:space="0" w:color="auto"/>
        <w:bottom w:val="none" w:sz="0" w:space="0" w:color="auto"/>
        <w:right w:val="none" w:sz="0" w:space="0" w:color="auto"/>
      </w:divBdr>
    </w:div>
    <w:div w:id="1620798034">
      <w:bodyDiv w:val="1"/>
      <w:marLeft w:val="0"/>
      <w:marRight w:val="0"/>
      <w:marTop w:val="0"/>
      <w:marBottom w:val="0"/>
      <w:divBdr>
        <w:top w:val="none" w:sz="0" w:space="0" w:color="auto"/>
        <w:left w:val="none" w:sz="0" w:space="0" w:color="auto"/>
        <w:bottom w:val="none" w:sz="0" w:space="0" w:color="auto"/>
        <w:right w:val="none" w:sz="0" w:space="0" w:color="auto"/>
      </w:divBdr>
    </w:div>
    <w:div w:id="1833133036">
      <w:bodyDiv w:val="1"/>
      <w:marLeft w:val="0"/>
      <w:marRight w:val="0"/>
      <w:marTop w:val="0"/>
      <w:marBottom w:val="0"/>
      <w:divBdr>
        <w:top w:val="none" w:sz="0" w:space="0" w:color="auto"/>
        <w:left w:val="none" w:sz="0" w:space="0" w:color="auto"/>
        <w:bottom w:val="none" w:sz="0" w:space="0" w:color="auto"/>
        <w:right w:val="none" w:sz="0" w:space="0" w:color="auto"/>
      </w:divBdr>
    </w:div>
    <w:div w:id="18466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6</Pages>
  <Words>948</Words>
  <Characters>5406</Characters>
  <Application>Microsoft Office Word</Application>
  <DocSecurity>0</DocSecurity>
  <Lines>45</Lines>
  <Paragraphs>12</Paragraphs>
  <ScaleCrop>false</ScaleCrop>
  <Company>China</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2018-07-30T07:37:00Z</dcterms:created>
  <dcterms:modified xsi:type="dcterms:W3CDTF">2018-07-30T07:37:00Z</dcterms:modified>
</cp:coreProperties>
</file>