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3D" w:rsidRPr="00CB5E2B" w:rsidRDefault="00737C3D">
      <w:pPr>
        <w:pStyle w:val="2"/>
        <w:jc w:val="center"/>
        <w:rPr>
          <w:rFonts w:ascii="微软雅黑" w:eastAsia="微软雅黑" w:hAnsi="微软雅黑"/>
          <w:sz w:val="32"/>
          <w:szCs w:val="32"/>
        </w:rPr>
      </w:pPr>
      <w:bookmarkStart w:id="0" w:name="_GoBack"/>
      <w:r w:rsidRPr="00CB5E2B">
        <w:rPr>
          <w:rStyle w:val="a3"/>
          <w:rFonts w:ascii="微软雅黑" w:eastAsia="微软雅黑" w:hAnsi="微软雅黑" w:cs="宋体" w:hint="eastAsia"/>
          <w:b/>
          <w:bCs/>
          <w:sz w:val="32"/>
          <w:szCs w:val="32"/>
        </w:rPr>
        <w:t>公司考勤管理制度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</w:rPr>
        <w:t>一、目的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为了规范公司考勤管理，严肃工作纪律，有效提升员工的敬业精神，并使员工的工资核算做到有法可依，结合</w:t>
      </w:r>
      <w:r w:rsidRPr="00CB5E2B">
        <w:rPr>
          <w:rFonts w:ascii="微软雅黑" w:eastAsia="微软雅黑" w:hAnsi="微软雅黑"/>
          <w:sz w:val="21"/>
          <w:szCs w:val="21"/>
          <w:u w:val="single"/>
        </w:rPr>
        <w:t>                    </w:t>
      </w:r>
      <w:r w:rsidRPr="00CB5E2B">
        <w:rPr>
          <w:rFonts w:ascii="微软雅黑" w:eastAsia="微软雅黑" w:hAnsi="微软雅黑"/>
          <w:sz w:val="21"/>
          <w:szCs w:val="21"/>
        </w:rPr>
        <w:t> 有限公司（以下简称“公司”）实际情况，特制定本规定。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二、</w:t>
      </w:r>
      <w:r w:rsidRPr="00CB5E2B">
        <w:rPr>
          <w:rStyle w:val="a3"/>
          <w:rFonts w:ascii="微软雅黑" w:eastAsia="微软雅黑" w:hAnsi="微软雅黑"/>
          <w:sz w:val="21"/>
          <w:szCs w:val="21"/>
        </w:rPr>
        <w:t>适用范围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本制度适用于本公司办公室员工及管理人员。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在本公司工作的劳务派遣人员应遵守本制度。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在本公司工作的退休返聘人员、实习人员在工作时间、请假流程方面应遵守本制度。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</w:rPr>
        <w:t>三、工作时间与打卡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1、打卡时间：周一至周五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上午9：00---12：00    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下午13：00---18：00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中间作为午餐、休息时间，不作为工作时间。 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2、因工作需要，公司可将正常工作日与公休日调换，员工应予服从。如果员工未履行请假手续而无故不上班的，作“旷工”处理。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因工作需要，公司安排员工在休息日工作，公司可先行安排补休，员工应当服从公司的补休安排；如无法安排补休的，公司按2倍工资支付报酬。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3、公司实行上、下班指纹录入打卡制度。全体员工都必须自觉遵守工作时间，实行不定时工作制的员工不必打卡。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4、打卡次数：一日两次，即早上上班打卡一次，下午下班打卡一次。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（1）打卡时间：打卡时间为上班到岗时间和下班离岗时间；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lastRenderedPageBreak/>
        <w:t>（2）因公外出不能打卡：因公外出不能打卡应填写《外勤登记表》,注明外出日期、事由、外勤起止时间。因公外出需事先申请，如因特殊情况不能事先申请，应在事毕到岗当日完成申请、审批手续，否则按旷工处理。因停电、卡钟（工卡）故障未打卡的员工，上班前、下班后要及时到行政人事助理处填写《未打卡补签申请表》，由直接主管签字证明当日的出勤状况，月底由行政人事助理据此上报考勤。上述情况考勤由行政人事助理进行管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5、行政人事助理负责检查、复核确认考勤记录的真实有效性并在每月5日前汇总交财务部。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6、员工倒休需提前申请，并以不影响部门工作为前提下当月完成，跨月作废且以往年度的不再做继续累计。倒休需填写《倒休申请表》，由行政人事助理确认签字后，部门经理签批。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7、员工不得自行倒休，未经批准自行倒休的按旷工处理。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</w:rPr>
        <w:t>四、加班管理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1、对于因工作需要，部门负责人安排在日常工作时间以外长期固定超时工作的，尽量安排员工按实际加班时间在当月补休。因工作原因不能当月安排补休的，经部门负责人同意可适当推迟。补休不得跨年度累计使用。如确实不能安排补休的，公司根据有关规定支付员工加班工资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2、公司总部员工因工作需要加班，应通过OA流程进行审批，未经批准的，不作为加班；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总部员工加班由部门负责人进行审批；分支机构员工需要加班的，由所在分支机构负责人审批。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3、下列情形不视为加班：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（1）未按规定进行加班审批而自愿在正常工作时间之外工作的；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（2）出差时路途上花费的时间；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（3）非工作时间出差在外，但并未安排正常工作或未经加班审批的的；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（4）公司或部门组织的旅游、娱乐、体育、聚餐及其他娱乐活动；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lastRenderedPageBreak/>
        <w:t>（5）公司在非工作时间组织的培训；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（6）在正常工作时间内因个人因素未完成本职工作而延长工作时间的；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（7）公司在非工作时间安排与本职工作不同的值班的。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</w:rPr>
        <w:t>五、各类假期规定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</w:rPr>
        <w:t>病假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1、员工休病假需提供一级以上医院或社区医疗服务机构（市医保定点）开据的病假条或诊断证明；连续休病假三天以上的，须提供个人医保定点或三级医院开据的病假条或诊断证明，否则按事假处理。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2、员工休病假必须提前申请。如因情况紧急或突发而无法提前请假，应在休假当天上午8：00前通过电话向部门经理请假，并在上班后第一天完成请假审批手续，否则按旷工处理。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3、连续请病假超过5天的，或者当月累计请病假超过10天的，公司有权要求员工到公司指定的三级甲等医院进行复查，并以该医院出具的假条作为请假依据。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5"/>
          <w:rFonts w:ascii="微软雅黑" w:eastAsia="微软雅黑" w:hAnsi="微软雅黑"/>
          <w:b/>
          <w:bCs/>
          <w:i w:val="0"/>
          <w:iCs w:val="0"/>
          <w:color w:val="000000"/>
          <w:sz w:val="21"/>
          <w:szCs w:val="21"/>
        </w:rPr>
        <w:t>4、员工休病假期间的工资，按以下标准计发：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color w:val="000000"/>
          <w:sz w:val="21"/>
          <w:szCs w:val="21"/>
        </w:rPr>
        <w:t>（1）当月病假累计5日内的，或年度病假在20天以内的，扣发日工资的50%，但扣除后的病假工资不低于最低工资标准的80%；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color w:val="000000"/>
          <w:sz w:val="21"/>
          <w:szCs w:val="21"/>
        </w:rPr>
        <w:t>（2）病假超过上述天数的，按最低工资标准的80%发放病假工资。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5、下列情形按旷工处理：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（1）职工自称“病假”，但在事前或事后均不提交有效病假证明的，缺勤当日按旷工处理。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（2）职工制造虚假病假证明或者通过欺诈、威胁、利诱等不当手段骗取病假证明的，缺勤当日按旷工处理，同时应按公司奖惩办法处理。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（3）职工出现病假期间外出旅游或在外兼职等情形的，视为职工欺诈取得病假处理。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lastRenderedPageBreak/>
        <w:t>6、根据法律规定：职工因患病或非因工负伤，需要停止工作医疗时，根据本人实际参加工作年限和在本单位工作年限，给予三个月到二十四个月的医疗期。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医疗期满后，经公司告知员工医疗期已满或将满，如职工仍继续请假或不能到公司报到的，将视为“在规定的医疗期满后不能从事原工作，也不能从事由用人单位另行安排的工作”，公司有权直接通知解除劳动合同（无需另行提前通知），并依法承担经济补偿责任。 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7、病假与考核、奖金的关联：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（1）本月内病假超过10个工作日时，月度考核评为c或c以下；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（2）本年内病假超过 50个工作日时，年度考核评为c或c以下；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（3）本月内病假超过 10个工作日时，不予发放月度奖金；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（4）本年内病假超过50个工作日时，不予发放该年年度奖金。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</w:rPr>
        <w:t>事假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1、因私事而不能正常出勤的，须请事假，完成审批程序后方可休假。未办理请假手续擅自离开岗位、或请假期满未来上班也未续假者，按旷工处理。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2、休事假需按公司规定提前填写《请假申请单》，员工休事假三天以上的，需提前三天申请。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3、员工请事假在3天以内的（含3天），由部门负责人审批。3天以上的由部门负责人签字同意后报总经理批准。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4、每次批准事假原则上不超过3天，全年累计原则上不超过15天。超过上述标准的，公司原则上不予批准。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未达到上述标准，但无正当事由的，公司亦有权不予批准。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5、员工请事假时，公司有权优先安排年休假。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6、事假为无薪假期，每天扣除日工资的100%。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</w:rPr>
        <w:lastRenderedPageBreak/>
        <w:t>婚假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color w:val="000000"/>
          <w:sz w:val="21"/>
          <w:szCs w:val="21"/>
        </w:rPr>
        <w:t>1、符合法定结婚年龄的职工在本公司入职后结婚的，持有结婚证明，给予</w:t>
      </w:r>
      <w:r w:rsidRPr="00CB5E2B">
        <w:rPr>
          <w:rStyle w:val="a5"/>
          <w:rFonts w:ascii="微软雅黑" w:eastAsia="微软雅黑" w:hAnsi="微软雅黑"/>
          <w:b/>
          <w:bCs/>
          <w:i w:val="0"/>
          <w:iCs w:val="0"/>
          <w:color w:val="000000"/>
          <w:sz w:val="21"/>
          <w:szCs w:val="21"/>
        </w:rPr>
        <w:t>婚假10天</w:t>
      </w:r>
      <w:r w:rsidRPr="00CB5E2B">
        <w:rPr>
          <w:rStyle w:val="a3"/>
          <w:rFonts w:ascii="微软雅黑" w:eastAsia="微软雅黑" w:hAnsi="微软雅黑"/>
          <w:color w:val="000000"/>
          <w:sz w:val="21"/>
          <w:szCs w:val="21"/>
        </w:rPr>
        <w:t>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2、婚假应在办理结婚登记后的六个月休完，超期的单位不再批准。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3、婚假需提前两周提出书面申请，出具结婚证，部门经理、总经理批准后交行政人事助理备案并一次性连续休完。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5"/>
          <w:rFonts w:ascii="微软雅黑" w:eastAsia="微软雅黑" w:hAnsi="微软雅黑"/>
          <w:i w:val="0"/>
          <w:iCs w:val="0"/>
          <w:sz w:val="21"/>
          <w:szCs w:val="21"/>
        </w:rPr>
        <w:t>4、本规定中的婚假天数不包括公休假和法定节假日在内。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5、婚假应一次性休完。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6、婚假为有薪假别，休假期间固定工资部分正常发放。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但是，与实际上岗相关的津贴、交通补助、餐饮补助、绩效工资、提成工资、奖金等，休假期间不再享受。 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</w:rPr>
        <w:t>丧假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1、凡与公司签定了正式合同的员工，其直系亲属（父母、配偶、子女、岳父母或公婆）去世的，可休丧假3天。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2、员工请丧假要求提供相关证明，应在亲属去世一个月内使用，申请丧假最迟应于休假当天提出申请。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3、丧假为有薪假别，休假期间固定工资正常发放。 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但是，与实际上岗相关的津贴、交通补助、餐饮补助、绩效工资、提成工资、奖金等，休假期间不再享受。 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</w:rPr>
        <w:t>产假及相关生育假期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color w:val="000000"/>
          <w:sz w:val="21"/>
          <w:szCs w:val="21"/>
        </w:rPr>
        <w:t>1、女职工</w:t>
      </w:r>
      <w:r w:rsidRPr="00CB5E2B">
        <w:rPr>
          <w:rStyle w:val="a5"/>
          <w:rFonts w:ascii="微软雅黑" w:eastAsia="微软雅黑" w:hAnsi="微软雅黑"/>
          <w:b/>
          <w:bCs/>
          <w:i w:val="0"/>
          <w:iCs w:val="0"/>
          <w:color w:val="000000"/>
          <w:sz w:val="21"/>
          <w:szCs w:val="21"/>
        </w:rPr>
        <w:t>产假为128天</w:t>
      </w:r>
      <w:r w:rsidRPr="00CB5E2B">
        <w:rPr>
          <w:rStyle w:val="a3"/>
          <w:rFonts w:ascii="微软雅黑" w:eastAsia="微软雅黑" w:hAnsi="微软雅黑"/>
          <w:color w:val="000000"/>
          <w:sz w:val="21"/>
          <w:szCs w:val="21"/>
        </w:rPr>
        <w:t>，其中产前可以休假15天。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难产的，增加产假15天（需持有医院开具的证明）。多胞胎生育的，每多1个婴儿，增加产假15天。 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lastRenderedPageBreak/>
        <w:t>2、女职工怀孕未满4个月流产的，享受15天产假；怀孕满4个月流产的，享受42天产假。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color w:val="000000"/>
          <w:sz w:val="21"/>
          <w:szCs w:val="21"/>
        </w:rPr>
        <w:t>3、男职工配偶生育的，享受</w:t>
      </w:r>
      <w:r w:rsidRPr="00CB5E2B">
        <w:rPr>
          <w:rStyle w:val="a5"/>
          <w:rFonts w:ascii="微软雅黑" w:eastAsia="微软雅黑" w:hAnsi="微软雅黑"/>
          <w:b/>
          <w:bCs/>
          <w:i w:val="0"/>
          <w:iCs w:val="0"/>
          <w:color w:val="000000"/>
          <w:sz w:val="21"/>
          <w:szCs w:val="21"/>
        </w:rPr>
        <w:t>15天陪产假。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4、女职工生育婴儿后至婴儿一周岁内为哺乳期，每天有两次哺乳时间，每次30分钟。多胞胎生育的，每多哺乳一个婴儿，每次哺乳时间增加30分钟。每天的两次哺乳时间也可以合并使用。女职工哺乳婴儿满一周岁后，一般不得延长哺乳期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5、产假天数包括其中的公休假和法定假日天数。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6、孕检假：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怀孕女职工，进行产前检查的，按公假计算。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7、计划生育假：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（1）女职工放置宫内节育器，凭医院证明休假算公假。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（2）已婚育龄男女职工，自愿做绝育手术的，凭医院证明其检查时间和休假算公假。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8、产假期间工资、福利待遇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</w:rPr>
        <w:t>（1）符合领取生育津贴条件的女职工，生育津贴为女职工产假期间的工资，计入个人账户。产假期间停发各项工资补贴奖金，生育津贴低于本人月工资标准的，差额部分由公司补足。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（2）不符合领取生育津贴条件的女职工，产假期间的工资待遇按下列处理：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因女职工自身的原因（包括但不限于违反计划生育规定）不能领取生育津贴的，公司不予发放产假期间工资或其它补偿。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非因女职工自身的原因不能领取生育津贴的（如公司未缴纳生育保险），在国家规定的产假期间，公司按本人月工资标准发放工资。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（3）其它未作说明的产假期间，享受正常工资。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lastRenderedPageBreak/>
        <w:t>（4）如公司正常给职工发放产假工资，之后又申领了生育津贴的，公司有权从生育津贴中扣除公司已经发放的工资。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（5）上述规定中的“本人月工资”标准，按本人月工资中的固定工资部分计算，不含绩效奖金与出勤方可享受的津贴。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</w:rPr>
        <w:t>年休假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1、年休假天数按以下标准计算：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（1）累计工作年限为1年以上，不满10年者，假期为5天。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（2）累计工作年限为10年以上，不满20年者，假期为10天。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（3）工作年限满20年者，假期为15天。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2、职工有下列情形之一的，不享受当年的年休假：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职工请事假累计20天以上且单位按照规定不扣工资的；累计工作满1年不满10年的职工，请病假累计2个月以上的；累计工作满10年不满20年的职工，请病假累计3个月以上的；累计工作满20年以上的职工，请病假累计4个月以上的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职工在享受年休假后，出现上述情形的，则下年度不得休年休假。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3、国家法定休假日、休息日不计入年休假的假期。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4、员工入职本公司后连续工作满一年的，可开始享受年休假。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5、公司有权根据经营情况，统筹安排年休假。公司安排职工休年休假，或发出休假通知，而职工自愿上班的，视为公司已经相应安排年休假。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6、员工未申请当年年休假的，可于次年6月30日前申请休完。逾期仍未休完的，视为员工自动放弃该年休假。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7、公司给员工的年休假超过法定标准的，超出部分作为福利年假。福利年假未休的，员工不得要求公司作出补偿。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lastRenderedPageBreak/>
        <w:t>员工所休年假，首先应视为法定年假。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8、年休假为带薪假期，按正常工资标准发放。 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</w:rPr>
        <w:t>六、请假制度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1、员工请假，均应在办公平台提前提交《请假申请单》。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2、员工休假必须提前申请。如因紧急情况或突发急病而无法提前请假时，应在休假当天上午8：00通过电话向部门经理请假，并在上班后第一天完成请假审批手续，否则按旷工处理。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3、请假必须由本人亲自办理有关手续，电话请假或委托他人代理手续的视为无效，将按旷工或自动离职处理。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4、请假的核决权限</w:t>
      </w:r>
    </w:p>
    <w:tbl>
      <w:tblPr>
        <w:tblW w:w="85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4"/>
        <w:gridCol w:w="2866"/>
        <w:gridCol w:w="2815"/>
      </w:tblGrid>
      <w:tr w:rsidR="00737C3D" w:rsidRPr="00CB5E2B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C3D" w:rsidRPr="00CB5E2B" w:rsidRDefault="00737C3D">
            <w:pPr>
              <w:rPr>
                <w:rFonts w:ascii="微软雅黑" w:eastAsia="微软雅黑" w:hAnsi="微软雅黑"/>
                <w:szCs w:val="21"/>
              </w:rPr>
            </w:pPr>
            <w:r w:rsidRPr="00CB5E2B">
              <w:rPr>
                <w:rFonts w:ascii="微软雅黑" w:eastAsia="微软雅黑" w:hAnsi="微软雅黑"/>
                <w:szCs w:val="21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C3D" w:rsidRPr="00CB5E2B" w:rsidRDefault="00737C3D">
            <w:pPr>
              <w:pStyle w:val="a4"/>
              <w:spacing w:before="0" w:beforeAutospacing="0" w:after="0" w:afterAutospacing="0" w:line="360" w:lineRule="atLeast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CB5E2B">
              <w:rPr>
                <w:rFonts w:ascii="微软雅黑" w:eastAsia="微软雅黑" w:hAnsi="微软雅黑"/>
                <w:sz w:val="21"/>
                <w:szCs w:val="21"/>
              </w:rPr>
              <w:t>3天以内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C3D" w:rsidRPr="00CB5E2B" w:rsidRDefault="00737C3D">
            <w:pPr>
              <w:pStyle w:val="a4"/>
              <w:spacing w:before="0" w:beforeAutospacing="0" w:after="0" w:afterAutospacing="0" w:line="360" w:lineRule="atLeast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CB5E2B">
              <w:rPr>
                <w:rFonts w:ascii="微软雅黑" w:eastAsia="微软雅黑" w:hAnsi="微软雅黑"/>
                <w:sz w:val="21"/>
                <w:szCs w:val="21"/>
              </w:rPr>
              <w:t>3天（含）以上</w:t>
            </w:r>
          </w:p>
        </w:tc>
      </w:tr>
      <w:tr w:rsidR="00737C3D" w:rsidRPr="00CB5E2B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C3D" w:rsidRPr="00CB5E2B" w:rsidRDefault="00737C3D">
            <w:pPr>
              <w:pStyle w:val="a4"/>
              <w:spacing w:before="0" w:beforeAutospacing="0" w:after="0" w:afterAutospacing="0" w:line="360" w:lineRule="atLeast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CB5E2B">
              <w:rPr>
                <w:rFonts w:ascii="微软雅黑" w:eastAsia="微软雅黑" w:hAnsi="微软雅黑"/>
                <w:sz w:val="21"/>
                <w:szCs w:val="21"/>
              </w:rPr>
              <w:t>员工请假时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C3D" w:rsidRPr="00CB5E2B" w:rsidRDefault="00737C3D">
            <w:pPr>
              <w:pStyle w:val="a4"/>
              <w:spacing w:before="0" w:beforeAutospacing="0" w:after="0" w:afterAutospacing="0" w:line="360" w:lineRule="atLeast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CB5E2B">
              <w:rPr>
                <w:rFonts w:ascii="微软雅黑" w:eastAsia="微软雅黑" w:hAnsi="微软雅黑"/>
                <w:sz w:val="21"/>
                <w:szCs w:val="21"/>
              </w:rPr>
              <w:t>部门经理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C3D" w:rsidRPr="00CB5E2B" w:rsidRDefault="00737C3D">
            <w:pPr>
              <w:pStyle w:val="a4"/>
              <w:spacing w:before="0" w:beforeAutospacing="0" w:after="0" w:afterAutospacing="0" w:line="360" w:lineRule="atLeast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CB5E2B">
              <w:rPr>
                <w:rFonts w:ascii="微软雅黑" w:eastAsia="微软雅黑" w:hAnsi="微软雅黑"/>
                <w:sz w:val="21"/>
                <w:szCs w:val="21"/>
              </w:rPr>
              <w:t>总经理</w:t>
            </w:r>
          </w:p>
        </w:tc>
      </w:tr>
      <w:tr w:rsidR="00737C3D" w:rsidRPr="00CB5E2B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C3D" w:rsidRPr="00CB5E2B" w:rsidRDefault="00737C3D">
            <w:pPr>
              <w:pStyle w:val="a4"/>
              <w:spacing w:before="0" w:beforeAutospacing="0" w:after="0" w:afterAutospacing="0" w:line="360" w:lineRule="atLeast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CB5E2B">
              <w:rPr>
                <w:rFonts w:ascii="微软雅黑" w:eastAsia="微软雅黑" w:hAnsi="微软雅黑"/>
                <w:sz w:val="21"/>
                <w:szCs w:val="21"/>
              </w:rPr>
              <w:t>部门经理以上请假时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C3D" w:rsidRPr="00CB5E2B" w:rsidRDefault="00737C3D">
            <w:pPr>
              <w:pStyle w:val="a4"/>
              <w:spacing w:before="0" w:beforeAutospacing="0" w:after="0" w:afterAutospacing="0" w:line="360" w:lineRule="atLeast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CB5E2B">
              <w:rPr>
                <w:rFonts w:ascii="微软雅黑" w:eastAsia="微软雅黑" w:hAnsi="微软雅黑"/>
                <w:sz w:val="21"/>
                <w:szCs w:val="21"/>
              </w:rPr>
              <w:t>上级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7C3D" w:rsidRPr="00CB5E2B" w:rsidRDefault="00737C3D">
            <w:pPr>
              <w:pStyle w:val="a4"/>
              <w:spacing w:before="0" w:beforeAutospacing="0" w:after="0" w:afterAutospacing="0" w:line="360" w:lineRule="atLeast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CB5E2B">
              <w:rPr>
                <w:rFonts w:ascii="微软雅黑" w:eastAsia="微软雅黑" w:hAnsi="微软雅黑"/>
                <w:sz w:val="21"/>
                <w:szCs w:val="21"/>
              </w:rPr>
              <w:t>总经理</w:t>
            </w:r>
          </w:p>
        </w:tc>
      </w:tr>
    </w:tbl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</w:rPr>
        <w:t>注：</w:t>
      </w:r>
      <w:r w:rsidRPr="00CB5E2B">
        <w:rPr>
          <w:rFonts w:ascii="微软雅黑" w:eastAsia="微软雅黑" w:hAnsi="微软雅黑"/>
          <w:sz w:val="21"/>
          <w:szCs w:val="21"/>
        </w:rPr>
        <w:t>如因主管/经理外出，无法在规定期限内审批签字，可在得到主管本人电话许可后，交由行政人事助理（文员)代为处理，事后补齐书面审批签字。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5、对病假、产假、计划生育假、婚假、丧假等需提供相应有效证明的假别，请假时不能提供有效证明的，可先请事假，但必须在事后2天内补齐有效证明后再作相应处理。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6、本制度其它条款对请假有特殊规定的，优先执行特殊规定；没有特殊规定的，按此一般规定处理。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7、下列情形按旷工处理：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（1）休假超期而未另行办理请假手续的；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（2）以欺骗方式，或以不真实的请假理由取得批假的；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lastRenderedPageBreak/>
        <w:t>（3）请假未获得批准而自行休假的；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（4）制度规定的其它情形。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</w:rPr>
        <w:t>七、违纪处理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1、在规定时间未打卡或未到岗者，视为迟到；超过30分钟者视为旷工（最小按旷工半天计算）。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未经许可在规定下班时间前离开者，视为早退；早退超过30分钟者，视为旷工（最小按旷工半天计算）。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有正当理由且经核实者，或因公外出者，不按迟到、早退或旷工处理。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2、迟到或早退者，每次扣罚工资50元；旷工者，每次（一天为一次）扣罚工资200元，同时还应按公司奖惩办法进行处理。 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3、考勤全勤奖励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员工在一个自然月里无请假、迟到、早退等事项者，视为全勤，公司给予全勤奖励。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4、考勤与绩效奖金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有下列情形时，不再享受年度绩效奖金：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（1）当年度旷工超过10天的；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（2）病假、事假或其它非正常上岗天数（带薪假期除外）超过60个工作日的； 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</w:rPr>
        <w:t>八、附则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1、本制度的解释、修改、废止权归公司行政办。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公司有权对制度进行不定时的修订或补充，员工应按经修订或补充后的内容执行。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2、本制度自总经理签发后生效。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t> 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Style w:val="a3"/>
          <w:rFonts w:ascii="微软雅黑" w:eastAsia="微软雅黑" w:hAnsi="微软雅黑"/>
          <w:sz w:val="21"/>
          <w:szCs w:val="21"/>
          <w:u w:val="single"/>
        </w:rPr>
        <w:t>                    </w:t>
      </w:r>
      <w:r w:rsidRPr="00CB5E2B">
        <w:rPr>
          <w:rStyle w:val="a3"/>
          <w:rFonts w:ascii="微软雅黑" w:eastAsia="微软雅黑" w:hAnsi="微软雅黑"/>
          <w:sz w:val="21"/>
          <w:szCs w:val="21"/>
        </w:rPr>
        <w:t> 公司</w:t>
      </w:r>
      <w:r w:rsidRPr="00CB5E2B">
        <w:rPr>
          <w:rFonts w:ascii="微软雅黑" w:eastAsia="微软雅黑" w:hAnsi="微软雅黑"/>
          <w:sz w:val="21"/>
          <w:szCs w:val="21"/>
        </w:rPr>
        <w:t> </w:t>
      </w:r>
    </w:p>
    <w:p w:rsidR="00737C3D" w:rsidRPr="00CB5E2B" w:rsidRDefault="00737C3D">
      <w:pPr>
        <w:pStyle w:val="a4"/>
        <w:spacing w:before="0" w:beforeAutospacing="0" w:after="0" w:afterAutospacing="0" w:line="360" w:lineRule="atLeast"/>
        <w:rPr>
          <w:rFonts w:ascii="微软雅黑" w:eastAsia="微软雅黑" w:hAnsi="微软雅黑" w:hint="eastAsia"/>
          <w:sz w:val="21"/>
          <w:szCs w:val="21"/>
        </w:rPr>
      </w:pPr>
      <w:r w:rsidRPr="00CB5E2B">
        <w:rPr>
          <w:rFonts w:ascii="微软雅黑" w:eastAsia="微软雅黑" w:hAnsi="微软雅黑"/>
          <w:sz w:val="21"/>
          <w:szCs w:val="21"/>
        </w:rPr>
        <w:lastRenderedPageBreak/>
        <w:t>签发日期：         年        月        日</w:t>
      </w:r>
    </w:p>
    <w:p w:rsidR="009F2718" w:rsidRPr="00CB5E2B" w:rsidRDefault="00737C3D">
      <w:pPr>
        <w:rPr>
          <w:rFonts w:ascii="微软雅黑" w:eastAsia="微软雅黑" w:hAnsi="微软雅黑"/>
          <w:szCs w:val="21"/>
        </w:rPr>
      </w:pPr>
      <w:r w:rsidRPr="00CB5E2B">
        <w:rPr>
          <w:rFonts w:ascii="微软雅黑" w:eastAsia="微软雅黑" w:hAnsi="微软雅黑"/>
          <w:szCs w:val="21"/>
        </w:rPr>
        <w:t> </w:t>
      </w:r>
      <w:bookmarkEnd w:id="0"/>
    </w:p>
    <w:sectPr w:rsidR="009F2718" w:rsidRPr="00CB5E2B" w:rsidSect="00A55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9FE" w:rsidRDefault="005B09FE" w:rsidP="00CB5E2B">
      <w:r>
        <w:separator/>
      </w:r>
    </w:p>
  </w:endnote>
  <w:endnote w:type="continuationSeparator" w:id="1">
    <w:p w:rsidR="005B09FE" w:rsidRDefault="005B09FE" w:rsidP="00CB5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9FE" w:rsidRDefault="005B09FE" w:rsidP="00CB5E2B">
      <w:r>
        <w:separator/>
      </w:r>
    </w:p>
  </w:footnote>
  <w:footnote w:type="continuationSeparator" w:id="1">
    <w:p w:rsidR="005B09FE" w:rsidRDefault="005B09FE" w:rsidP="00CB5E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C3D"/>
    <w:rsid w:val="005B09FE"/>
    <w:rsid w:val="00737C3D"/>
    <w:rsid w:val="009F2718"/>
    <w:rsid w:val="00A55F49"/>
    <w:rsid w:val="00CB5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4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37C3D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37C3D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737C3D"/>
    <w:rPr>
      <w:b/>
      <w:bCs/>
    </w:rPr>
  </w:style>
  <w:style w:type="paragraph" w:styleId="a4">
    <w:name w:val="Normal (Web)"/>
    <w:basedOn w:val="a"/>
    <w:uiPriority w:val="99"/>
    <w:semiHidden/>
    <w:unhideWhenUsed/>
    <w:rsid w:val="00737C3D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737C3D"/>
    <w:rPr>
      <w:i/>
      <w:iCs/>
    </w:rPr>
  </w:style>
  <w:style w:type="paragraph" w:styleId="a6">
    <w:name w:val="header"/>
    <w:basedOn w:val="a"/>
    <w:link w:val="Char"/>
    <w:uiPriority w:val="99"/>
    <w:semiHidden/>
    <w:unhideWhenUsed/>
    <w:rsid w:val="00CB5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CB5E2B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CB5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CB5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3BB3D1-E32B-4BCF-9C52-5EE99140898C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759</Words>
  <Characters>4331</Characters>
  <Application>Microsoft Office Word</Application>
  <DocSecurity>0</DocSecurity>
  <Lines>36</Lines>
  <Paragraphs>10</Paragraphs>
  <ScaleCrop>false</ScaleCrop>
  <Company>China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先生</dc:creator>
  <cp:keywords/>
  <dc:description/>
  <cp:lastModifiedBy>xbany</cp:lastModifiedBy>
  <cp:revision>3</cp:revision>
  <dcterms:created xsi:type="dcterms:W3CDTF">2018-05-03T03:30:00Z</dcterms:created>
  <dcterms:modified xsi:type="dcterms:W3CDTF">2020-09-24T06:56:00Z</dcterms:modified>
</cp:coreProperties>
</file>